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BCD" w:rsidRDefault="00156222" w:rsidP="00D8396A">
      <w:pPr>
        <w:pStyle w:val="BodyText"/>
        <w:jc w:val="center"/>
        <w:rPr>
          <w:sz w:val="20"/>
        </w:rPr>
      </w:pPr>
      <w:r>
        <w:rPr>
          <w:noProof/>
          <w:sz w:val="20"/>
          <w:lang w:bidi="ar-SA"/>
        </w:rPr>
        <w:drawing>
          <wp:inline distT="0" distB="0" distL="0" distR="0">
            <wp:extent cx="4347372" cy="91122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54174" cy="912651"/>
                    </a:xfrm>
                    <a:prstGeom prst="rect">
                      <a:avLst/>
                    </a:prstGeom>
                  </pic:spPr>
                </pic:pic>
              </a:graphicData>
            </a:graphic>
          </wp:inline>
        </w:drawing>
      </w:r>
    </w:p>
    <w:p w:rsidR="00F25BCD" w:rsidRDefault="00F25BCD">
      <w:pPr>
        <w:pStyle w:val="BodyText"/>
        <w:rPr>
          <w:sz w:val="20"/>
        </w:rPr>
      </w:pPr>
    </w:p>
    <w:p w:rsidR="00F25BCD" w:rsidRDefault="00F25BCD">
      <w:pPr>
        <w:pStyle w:val="BodyText"/>
        <w:rPr>
          <w:sz w:val="20"/>
        </w:rPr>
      </w:pPr>
    </w:p>
    <w:p w:rsidR="00F25BCD" w:rsidRPr="00D8396A" w:rsidRDefault="00D8396A" w:rsidP="00D8396A">
      <w:pPr>
        <w:spacing w:before="206"/>
        <w:rPr>
          <w:rFonts w:ascii="Helvetica" w:hAnsi="Helvetica" w:cs="Helvetica"/>
          <w:b/>
          <w:color w:val="000000" w:themeColor="text1"/>
          <w:sz w:val="32"/>
          <w:szCs w:val="32"/>
        </w:rPr>
      </w:pPr>
      <w:r>
        <w:rPr>
          <w:rFonts w:ascii="Helvetica" w:hAnsi="Helvetica" w:cs="Helvetica"/>
          <w:b/>
          <w:color w:val="000000" w:themeColor="text1"/>
          <w:sz w:val="32"/>
          <w:szCs w:val="32"/>
        </w:rPr>
        <w:t xml:space="preserve">              </w:t>
      </w:r>
      <w:bookmarkStart w:id="0" w:name="_GoBack"/>
      <w:bookmarkEnd w:id="0"/>
      <w:r w:rsidR="00156222" w:rsidRPr="00D8396A">
        <w:rPr>
          <w:rFonts w:ascii="Helvetica" w:hAnsi="Helvetica" w:cs="Helvetica"/>
          <w:b/>
          <w:color w:val="000000" w:themeColor="text1"/>
          <w:sz w:val="32"/>
          <w:szCs w:val="32"/>
        </w:rPr>
        <w:t>NATIONAL SUPERANNUATION FUND L</w:t>
      </w:r>
      <w:r>
        <w:rPr>
          <w:rFonts w:ascii="Helvetica" w:hAnsi="Helvetica" w:cs="Helvetica"/>
          <w:b/>
          <w:color w:val="000000" w:themeColor="text1"/>
          <w:sz w:val="32"/>
          <w:szCs w:val="32"/>
        </w:rPr>
        <w:t>IMITED</w:t>
      </w:r>
    </w:p>
    <w:p w:rsidR="00F25BCD" w:rsidRPr="00D8396A" w:rsidRDefault="00F25BCD">
      <w:pPr>
        <w:pStyle w:val="BodyText"/>
        <w:rPr>
          <w:rFonts w:ascii="Helvetica" w:hAnsi="Helvetica" w:cs="Helvetica"/>
          <w:b/>
          <w:sz w:val="48"/>
        </w:rPr>
      </w:pPr>
    </w:p>
    <w:p w:rsidR="00F25BCD" w:rsidRPr="00D8396A" w:rsidRDefault="00F25BCD">
      <w:pPr>
        <w:pStyle w:val="BodyText"/>
        <w:rPr>
          <w:rFonts w:ascii="Helvetica" w:hAnsi="Helvetica" w:cs="Helvetica"/>
          <w:b/>
          <w:sz w:val="48"/>
        </w:rPr>
      </w:pPr>
    </w:p>
    <w:p w:rsidR="00F25BCD" w:rsidRPr="00D8396A" w:rsidRDefault="00F25BCD">
      <w:pPr>
        <w:pStyle w:val="BodyText"/>
        <w:rPr>
          <w:rFonts w:ascii="Helvetica" w:hAnsi="Helvetica" w:cs="Helvetica"/>
          <w:b/>
          <w:sz w:val="48"/>
        </w:rPr>
      </w:pPr>
    </w:p>
    <w:p w:rsidR="00F25BCD" w:rsidRPr="00D8396A" w:rsidRDefault="00F25BCD">
      <w:pPr>
        <w:pStyle w:val="BodyText"/>
        <w:rPr>
          <w:rFonts w:ascii="Helvetica" w:hAnsi="Helvetica" w:cs="Helvetica"/>
          <w:b/>
          <w:sz w:val="48"/>
        </w:rPr>
      </w:pPr>
    </w:p>
    <w:p w:rsidR="00F25BCD" w:rsidRPr="00D8396A" w:rsidRDefault="00156222">
      <w:pPr>
        <w:spacing w:before="313"/>
        <w:ind w:left="410"/>
        <w:rPr>
          <w:rFonts w:ascii="Helvetica" w:hAnsi="Helvetica" w:cs="Helvetica"/>
          <w:b/>
          <w:sz w:val="52"/>
        </w:rPr>
      </w:pPr>
      <w:r w:rsidRPr="00D8396A">
        <w:rPr>
          <w:rFonts w:ascii="Helvetica" w:hAnsi="Helvetica" w:cs="Helvetica"/>
          <w:b/>
          <w:color w:val="006FC0"/>
          <w:sz w:val="52"/>
        </w:rPr>
        <w:t>RISK MANAGEMENT FRAMEWORK</w:t>
      </w:r>
    </w:p>
    <w:p w:rsidR="00F25BCD" w:rsidRDefault="00F25BCD">
      <w:pPr>
        <w:rPr>
          <w:sz w:val="52"/>
        </w:rPr>
        <w:sectPr w:rsidR="00F25BCD">
          <w:type w:val="continuous"/>
          <w:pgSz w:w="11910" w:h="16840"/>
          <w:pgMar w:top="1480" w:right="140" w:bottom="280" w:left="1160" w:header="720" w:footer="720" w:gutter="0"/>
          <w:cols w:space="720"/>
        </w:sectPr>
      </w:pPr>
    </w:p>
    <w:p w:rsidR="00F25BCD" w:rsidRDefault="00F25BCD">
      <w:pPr>
        <w:pStyle w:val="BodyText"/>
        <w:rPr>
          <w:b/>
          <w:sz w:val="20"/>
        </w:rPr>
      </w:pPr>
    </w:p>
    <w:p w:rsidR="00F25BCD" w:rsidRDefault="00F25BCD">
      <w:pPr>
        <w:pStyle w:val="BodyText"/>
        <w:rPr>
          <w:b/>
          <w:sz w:val="20"/>
        </w:rPr>
      </w:pPr>
    </w:p>
    <w:p w:rsidR="00F25BCD" w:rsidRDefault="00F25BCD">
      <w:pPr>
        <w:pStyle w:val="BodyText"/>
        <w:rPr>
          <w:b/>
          <w:sz w:val="20"/>
        </w:rPr>
      </w:pPr>
    </w:p>
    <w:p w:rsidR="00F25BCD" w:rsidRDefault="00F25BCD">
      <w:pPr>
        <w:pStyle w:val="BodyText"/>
        <w:spacing w:before="8"/>
        <w:rPr>
          <w:b/>
          <w:sz w:val="20"/>
        </w:rPr>
      </w:pPr>
    </w:p>
    <w:p w:rsidR="00F25BCD" w:rsidRDefault="00156222">
      <w:pPr>
        <w:pStyle w:val="Heading1"/>
        <w:ind w:left="280" w:firstLine="0"/>
        <w:jc w:val="left"/>
      </w:pPr>
      <w:r>
        <w:t>VERSION CONTROL</w:t>
      </w:r>
    </w:p>
    <w:p w:rsidR="00F25BCD" w:rsidRDefault="00F25BCD">
      <w:pPr>
        <w:pStyle w:val="BodyText"/>
        <w:spacing w:before="6"/>
        <w:rPr>
          <w:b/>
          <w:sz w:val="29"/>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2977"/>
        <w:gridCol w:w="4571"/>
      </w:tblGrid>
      <w:tr w:rsidR="00F25BCD">
        <w:trPr>
          <w:trHeight w:val="414"/>
        </w:trPr>
        <w:tc>
          <w:tcPr>
            <w:tcW w:w="1697" w:type="dxa"/>
            <w:shd w:val="clear" w:color="auto" w:fill="538DD3"/>
          </w:tcPr>
          <w:p w:rsidR="00F25BCD" w:rsidRDefault="00156222">
            <w:pPr>
              <w:pStyle w:val="TableParagraph"/>
              <w:spacing w:line="275" w:lineRule="exact"/>
              <w:rPr>
                <w:b/>
                <w:sz w:val="24"/>
              </w:rPr>
            </w:pPr>
            <w:r>
              <w:rPr>
                <w:b/>
                <w:color w:val="FFFFFF"/>
                <w:sz w:val="24"/>
              </w:rPr>
              <w:t>VERSION</w:t>
            </w:r>
          </w:p>
        </w:tc>
        <w:tc>
          <w:tcPr>
            <w:tcW w:w="2977" w:type="dxa"/>
            <w:shd w:val="clear" w:color="auto" w:fill="538DD3"/>
          </w:tcPr>
          <w:p w:rsidR="00F25BCD" w:rsidRDefault="00156222">
            <w:pPr>
              <w:pStyle w:val="TableParagraph"/>
              <w:spacing w:line="275" w:lineRule="exact"/>
              <w:rPr>
                <w:b/>
                <w:sz w:val="24"/>
              </w:rPr>
            </w:pPr>
            <w:r>
              <w:rPr>
                <w:b/>
                <w:color w:val="FFFFFF"/>
                <w:sz w:val="24"/>
              </w:rPr>
              <w:t>DATE</w:t>
            </w:r>
          </w:p>
        </w:tc>
        <w:tc>
          <w:tcPr>
            <w:tcW w:w="4571" w:type="dxa"/>
            <w:shd w:val="clear" w:color="auto" w:fill="538DD3"/>
          </w:tcPr>
          <w:p w:rsidR="00F25BCD" w:rsidRDefault="00156222">
            <w:pPr>
              <w:pStyle w:val="TableParagraph"/>
              <w:spacing w:line="275" w:lineRule="exact"/>
              <w:rPr>
                <w:b/>
                <w:sz w:val="24"/>
              </w:rPr>
            </w:pPr>
            <w:r>
              <w:rPr>
                <w:b/>
                <w:color w:val="FFFFFF"/>
                <w:sz w:val="24"/>
              </w:rPr>
              <w:t>AUTHOR</w:t>
            </w:r>
          </w:p>
        </w:tc>
      </w:tr>
      <w:tr w:rsidR="00F25BCD">
        <w:trPr>
          <w:trHeight w:val="414"/>
        </w:trPr>
        <w:tc>
          <w:tcPr>
            <w:tcW w:w="1697" w:type="dxa"/>
          </w:tcPr>
          <w:p w:rsidR="00F25BCD" w:rsidRDefault="00156222">
            <w:pPr>
              <w:pStyle w:val="TableParagraph"/>
              <w:spacing w:line="275" w:lineRule="exact"/>
              <w:rPr>
                <w:b/>
                <w:sz w:val="24"/>
              </w:rPr>
            </w:pPr>
            <w:r>
              <w:rPr>
                <w:b/>
                <w:sz w:val="24"/>
              </w:rPr>
              <w:t>1</w:t>
            </w:r>
          </w:p>
        </w:tc>
        <w:tc>
          <w:tcPr>
            <w:tcW w:w="2977" w:type="dxa"/>
          </w:tcPr>
          <w:p w:rsidR="00F25BCD" w:rsidRDefault="00156222">
            <w:pPr>
              <w:pStyle w:val="TableParagraph"/>
              <w:spacing w:line="275" w:lineRule="exact"/>
              <w:rPr>
                <w:b/>
                <w:sz w:val="24"/>
              </w:rPr>
            </w:pPr>
            <w:r>
              <w:rPr>
                <w:b/>
                <w:sz w:val="24"/>
              </w:rPr>
              <w:t>12 December 2014</w:t>
            </w:r>
          </w:p>
        </w:tc>
        <w:tc>
          <w:tcPr>
            <w:tcW w:w="4571" w:type="dxa"/>
          </w:tcPr>
          <w:p w:rsidR="00F25BCD" w:rsidRDefault="00156222">
            <w:pPr>
              <w:pStyle w:val="TableParagraph"/>
              <w:spacing w:line="275" w:lineRule="exact"/>
              <w:rPr>
                <w:b/>
                <w:sz w:val="24"/>
              </w:rPr>
            </w:pPr>
            <w:r>
              <w:rPr>
                <w:b/>
                <w:sz w:val="24"/>
              </w:rPr>
              <w:t>Chief Risk Officer</w:t>
            </w:r>
          </w:p>
        </w:tc>
      </w:tr>
      <w:tr w:rsidR="00F25BCD">
        <w:trPr>
          <w:trHeight w:val="412"/>
        </w:trPr>
        <w:tc>
          <w:tcPr>
            <w:tcW w:w="1697" w:type="dxa"/>
          </w:tcPr>
          <w:p w:rsidR="00F25BCD" w:rsidRDefault="00156222">
            <w:pPr>
              <w:pStyle w:val="TableParagraph"/>
              <w:spacing w:line="275" w:lineRule="exact"/>
              <w:rPr>
                <w:b/>
                <w:sz w:val="24"/>
              </w:rPr>
            </w:pPr>
            <w:r>
              <w:rPr>
                <w:b/>
                <w:sz w:val="24"/>
              </w:rPr>
              <w:t>2</w:t>
            </w:r>
          </w:p>
        </w:tc>
        <w:tc>
          <w:tcPr>
            <w:tcW w:w="2977" w:type="dxa"/>
          </w:tcPr>
          <w:p w:rsidR="00F25BCD" w:rsidRDefault="00156222">
            <w:pPr>
              <w:pStyle w:val="TableParagraph"/>
              <w:spacing w:line="275" w:lineRule="exact"/>
              <w:rPr>
                <w:b/>
                <w:sz w:val="24"/>
              </w:rPr>
            </w:pPr>
            <w:r>
              <w:rPr>
                <w:b/>
                <w:sz w:val="24"/>
              </w:rPr>
              <w:t>17 February 2015</w:t>
            </w:r>
          </w:p>
        </w:tc>
        <w:tc>
          <w:tcPr>
            <w:tcW w:w="4571" w:type="dxa"/>
          </w:tcPr>
          <w:p w:rsidR="00F25BCD" w:rsidRDefault="00156222">
            <w:pPr>
              <w:pStyle w:val="TableParagraph"/>
              <w:spacing w:line="275" w:lineRule="exact"/>
              <w:rPr>
                <w:b/>
                <w:sz w:val="24"/>
              </w:rPr>
            </w:pPr>
            <w:r>
              <w:rPr>
                <w:b/>
                <w:sz w:val="24"/>
              </w:rPr>
              <w:t>KPMG Internal Audit Review</w:t>
            </w:r>
          </w:p>
        </w:tc>
      </w:tr>
      <w:tr w:rsidR="00F25BCD">
        <w:trPr>
          <w:trHeight w:val="414"/>
        </w:trPr>
        <w:tc>
          <w:tcPr>
            <w:tcW w:w="1697" w:type="dxa"/>
          </w:tcPr>
          <w:p w:rsidR="00F25BCD" w:rsidRDefault="00156222">
            <w:pPr>
              <w:pStyle w:val="TableParagraph"/>
              <w:spacing w:line="275" w:lineRule="exact"/>
              <w:rPr>
                <w:b/>
                <w:sz w:val="24"/>
              </w:rPr>
            </w:pPr>
            <w:r>
              <w:rPr>
                <w:b/>
                <w:sz w:val="24"/>
              </w:rPr>
              <w:t>3</w:t>
            </w:r>
          </w:p>
        </w:tc>
        <w:tc>
          <w:tcPr>
            <w:tcW w:w="2977" w:type="dxa"/>
          </w:tcPr>
          <w:p w:rsidR="00F25BCD" w:rsidRDefault="00156222">
            <w:pPr>
              <w:pStyle w:val="TableParagraph"/>
              <w:spacing w:line="275" w:lineRule="exact"/>
              <w:rPr>
                <w:b/>
                <w:sz w:val="24"/>
              </w:rPr>
            </w:pPr>
            <w:r>
              <w:rPr>
                <w:b/>
                <w:sz w:val="24"/>
              </w:rPr>
              <w:t>01 August 2019</w:t>
            </w:r>
          </w:p>
        </w:tc>
        <w:tc>
          <w:tcPr>
            <w:tcW w:w="4571" w:type="dxa"/>
          </w:tcPr>
          <w:p w:rsidR="00F25BCD" w:rsidRDefault="00156222">
            <w:pPr>
              <w:pStyle w:val="TableParagraph"/>
              <w:spacing w:line="275" w:lineRule="exact"/>
              <w:rPr>
                <w:b/>
                <w:sz w:val="24"/>
              </w:rPr>
            </w:pPr>
            <w:r>
              <w:rPr>
                <w:b/>
                <w:sz w:val="24"/>
              </w:rPr>
              <w:t>Manager, Risk &amp; Compliance</w:t>
            </w:r>
          </w:p>
        </w:tc>
      </w:tr>
    </w:tbl>
    <w:p w:rsidR="00F25BCD" w:rsidRDefault="00F25BCD">
      <w:pPr>
        <w:pStyle w:val="BodyText"/>
        <w:rPr>
          <w:b/>
          <w:sz w:val="26"/>
        </w:rPr>
      </w:pPr>
    </w:p>
    <w:p w:rsidR="00F25BCD" w:rsidRDefault="00F25BCD">
      <w:pPr>
        <w:pStyle w:val="BodyText"/>
        <w:spacing w:before="4"/>
        <w:rPr>
          <w:b/>
          <w:sz w:val="27"/>
        </w:rPr>
      </w:pPr>
    </w:p>
    <w:p w:rsidR="00F25BCD" w:rsidRDefault="00156222">
      <w:pPr>
        <w:ind w:left="280"/>
        <w:rPr>
          <w:b/>
          <w:sz w:val="24"/>
        </w:rPr>
      </w:pPr>
      <w:r>
        <w:rPr>
          <w:b/>
          <w:sz w:val="24"/>
        </w:rPr>
        <w:t>REVIEW AND SIGN OFF</w:t>
      </w:r>
    </w:p>
    <w:p w:rsidR="00F25BCD" w:rsidRDefault="00F25BCD">
      <w:pPr>
        <w:pStyle w:val="BodyText"/>
        <w:spacing w:before="5" w:after="1"/>
        <w:rPr>
          <w:b/>
          <w:sz w:val="29"/>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2"/>
        <w:gridCol w:w="3082"/>
      </w:tblGrid>
      <w:tr w:rsidR="00F25BCD">
        <w:trPr>
          <w:trHeight w:val="413"/>
        </w:trPr>
        <w:tc>
          <w:tcPr>
            <w:tcW w:w="3080" w:type="dxa"/>
            <w:shd w:val="clear" w:color="auto" w:fill="538DD3"/>
          </w:tcPr>
          <w:p w:rsidR="00F25BCD" w:rsidRDefault="00156222">
            <w:pPr>
              <w:pStyle w:val="TableParagraph"/>
              <w:spacing w:line="276" w:lineRule="exact"/>
              <w:rPr>
                <w:b/>
                <w:sz w:val="24"/>
              </w:rPr>
            </w:pPr>
            <w:r>
              <w:rPr>
                <w:b/>
                <w:color w:val="FFFFFF"/>
                <w:sz w:val="24"/>
              </w:rPr>
              <w:t>NAME</w:t>
            </w:r>
          </w:p>
        </w:tc>
        <w:tc>
          <w:tcPr>
            <w:tcW w:w="3082" w:type="dxa"/>
            <w:shd w:val="clear" w:color="auto" w:fill="538DD3"/>
          </w:tcPr>
          <w:p w:rsidR="00F25BCD" w:rsidRDefault="00156222">
            <w:pPr>
              <w:pStyle w:val="TableParagraph"/>
              <w:spacing w:line="276" w:lineRule="exact"/>
              <w:rPr>
                <w:b/>
                <w:sz w:val="24"/>
              </w:rPr>
            </w:pPr>
            <w:r>
              <w:rPr>
                <w:b/>
                <w:color w:val="FFFFFF"/>
                <w:sz w:val="24"/>
              </w:rPr>
              <w:t>POSITION/TITLE</w:t>
            </w:r>
          </w:p>
        </w:tc>
        <w:tc>
          <w:tcPr>
            <w:tcW w:w="3082" w:type="dxa"/>
            <w:shd w:val="clear" w:color="auto" w:fill="538DD3"/>
          </w:tcPr>
          <w:p w:rsidR="00F25BCD" w:rsidRDefault="00156222">
            <w:pPr>
              <w:pStyle w:val="TableParagraph"/>
              <w:spacing w:line="276" w:lineRule="exact"/>
              <w:rPr>
                <w:b/>
                <w:sz w:val="24"/>
              </w:rPr>
            </w:pPr>
            <w:r>
              <w:rPr>
                <w:b/>
                <w:color w:val="FFFFFF"/>
                <w:sz w:val="24"/>
              </w:rPr>
              <w:t>APPROVAL DATE</w:t>
            </w:r>
          </w:p>
        </w:tc>
      </w:tr>
      <w:tr w:rsidR="00F25BCD">
        <w:trPr>
          <w:trHeight w:val="414"/>
        </w:trPr>
        <w:tc>
          <w:tcPr>
            <w:tcW w:w="3080" w:type="dxa"/>
          </w:tcPr>
          <w:p w:rsidR="00F25BCD" w:rsidRDefault="00156222">
            <w:pPr>
              <w:pStyle w:val="TableParagraph"/>
              <w:spacing w:before="1"/>
              <w:rPr>
                <w:b/>
                <w:sz w:val="24"/>
              </w:rPr>
            </w:pPr>
            <w:r>
              <w:rPr>
                <w:b/>
                <w:sz w:val="24"/>
              </w:rPr>
              <w:t>Ian Tarutia</w:t>
            </w:r>
          </w:p>
        </w:tc>
        <w:tc>
          <w:tcPr>
            <w:tcW w:w="3082" w:type="dxa"/>
          </w:tcPr>
          <w:p w:rsidR="00F25BCD" w:rsidRDefault="00156222">
            <w:pPr>
              <w:pStyle w:val="TableParagraph"/>
              <w:spacing w:before="1"/>
              <w:rPr>
                <w:b/>
                <w:sz w:val="24"/>
              </w:rPr>
            </w:pPr>
            <w:r>
              <w:rPr>
                <w:b/>
                <w:sz w:val="24"/>
              </w:rPr>
              <w:t>Chief Executive Officer</w:t>
            </w:r>
          </w:p>
        </w:tc>
        <w:tc>
          <w:tcPr>
            <w:tcW w:w="3082" w:type="dxa"/>
          </w:tcPr>
          <w:p w:rsidR="00F25BCD" w:rsidRDefault="00156222">
            <w:pPr>
              <w:pStyle w:val="TableParagraph"/>
              <w:spacing w:before="1"/>
              <w:rPr>
                <w:b/>
                <w:sz w:val="24"/>
              </w:rPr>
            </w:pPr>
            <w:r>
              <w:rPr>
                <w:b/>
                <w:sz w:val="24"/>
              </w:rPr>
              <w:t>20 February 2015</w:t>
            </w:r>
          </w:p>
        </w:tc>
      </w:tr>
      <w:tr w:rsidR="00F25BCD">
        <w:trPr>
          <w:trHeight w:val="414"/>
        </w:trPr>
        <w:tc>
          <w:tcPr>
            <w:tcW w:w="3080" w:type="dxa"/>
          </w:tcPr>
          <w:p w:rsidR="00F25BCD" w:rsidRDefault="00156222">
            <w:pPr>
              <w:pStyle w:val="TableParagraph"/>
              <w:spacing w:line="275" w:lineRule="exact"/>
              <w:rPr>
                <w:b/>
                <w:sz w:val="24"/>
              </w:rPr>
            </w:pPr>
            <w:r>
              <w:rPr>
                <w:b/>
                <w:sz w:val="24"/>
              </w:rPr>
              <w:t>Sitiveni Weleilakeba</w:t>
            </w:r>
          </w:p>
        </w:tc>
        <w:tc>
          <w:tcPr>
            <w:tcW w:w="3082" w:type="dxa"/>
          </w:tcPr>
          <w:p w:rsidR="00F25BCD" w:rsidRDefault="00156222">
            <w:pPr>
              <w:pStyle w:val="TableParagraph"/>
              <w:spacing w:line="275" w:lineRule="exact"/>
              <w:rPr>
                <w:b/>
                <w:sz w:val="24"/>
              </w:rPr>
            </w:pPr>
            <w:r>
              <w:rPr>
                <w:b/>
                <w:sz w:val="24"/>
              </w:rPr>
              <w:t>Change Consultant</w:t>
            </w:r>
          </w:p>
        </w:tc>
        <w:tc>
          <w:tcPr>
            <w:tcW w:w="3082" w:type="dxa"/>
          </w:tcPr>
          <w:p w:rsidR="00F25BCD" w:rsidRDefault="00156222">
            <w:pPr>
              <w:pStyle w:val="TableParagraph"/>
              <w:spacing w:line="275" w:lineRule="exact"/>
              <w:rPr>
                <w:b/>
                <w:sz w:val="24"/>
              </w:rPr>
            </w:pPr>
            <w:r>
              <w:rPr>
                <w:b/>
                <w:sz w:val="24"/>
              </w:rPr>
              <w:t>20 February 2015</w:t>
            </w:r>
          </w:p>
        </w:tc>
      </w:tr>
      <w:tr w:rsidR="00F25BCD">
        <w:trPr>
          <w:trHeight w:val="412"/>
        </w:trPr>
        <w:tc>
          <w:tcPr>
            <w:tcW w:w="3080" w:type="dxa"/>
          </w:tcPr>
          <w:p w:rsidR="00F25BCD" w:rsidRDefault="00156222">
            <w:pPr>
              <w:pStyle w:val="TableParagraph"/>
              <w:spacing w:line="275" w:lineRule="exact"/>
              <w:rPr>
                <w:b/>
                <w:sz w:val="24"/>
              </w:rPr>
            </w:pPr>
            <w:r>
              <w:rPr>
                <w:b/>
                <w:sz w:val="24"/>
              </w:rPr>
              <w:t>John Topal</w:t>
            </w:r>
          </w:p>
        </w:tc>
        <w:tc>
          <w:tcPr>
            <w:tcW w:w="3082" w:type="dxa"/>
          </w:tcPr>
          <w:p w:rsidR="00F25BCD" w:rsidRDefault="00156222">
            <w:pPr>
              <w:pStyle w:val="TableParagraph"/>
              <w:spacing w:line="275" w:lineRule="exact"/>
              <w:rPr>
                <w:b/>
                <w:sz w:val="24"/>
              </w:rPr>
            </w:pPr>
            <w:r>
              <w:rPr>
                <w:b/>
                <w:sz w:val="24"/>
              </w:rPr>
              <w:t>Chief Risk Officer</w:t>
            </w:r>
          </w:p>
        </w:tc>
        <w:tc>
          <w:tcPr>
            <w:tcW w:w="3082" w:type="dxa"/>
          </w:tcPr>
          <w:p w:rsidR="00F25BCD" w:rsidRDefault="00156222">
            <w:pPr>
              <w:pStyle w:val="TableParagraph"/>
              <w:spacing w:line="275" w:lineRule="exact"/>
              <w:rPr>
                <w:b/>
                <w:sz w:val="24"/>
              </w:rPr>
            </w:pPr>
            <w:r>
              <w:rPr>
                <w:b/>
                <w:sz w:val="24"/>
              </w:rPr>
              <w:t>20 February 2015</w:t>
            </w:r>
          </w:p>
        </w:tc>
      </w:tr>
      <w:tr w:rsidR="00F25BCD">
        <w:trPr>
          <w:trHeight w:val="830"/>
        </w:trPr>
        <w:tc>
          <w:tcPr>
            <w:tcW w:w="3080" w:type="dxa"/>
          </w:tcPr>
          <w:p w:rsidR="00F25BCD" w:rsidRDefault="00156222">
            <w:pPr>
              <w:pStyle w:val="TableParagraph"/>
              <w:spacing w:line="275" w:lineRule="exact"/>
              <w:rPr>
                <w:b/>
                <w:sz w:val="24"/>
              </w:rPr>
            </w:pPr>
            <w:r>
              <w:rPr>
                <w:b/>
                <w:sz w:val="24"/>
              </w:rPr>
              <w:t>Seema Dass- Raju</w:t>
            </w:r>
          </w:p>
        </w:tc>
        <w:tc>
          <w:tcPr>
            <w:tcW w:w="3082" w:type="dxa"/>
          </w:tcPr>
          <w:p w:rsidR="00F25BCD" w:rsidRDefault="00156222">
            <w:pPr>
              <w:pStyle w:val="TableParagraph"/>
              <w:spacing w:line="275" w:lineRule="exact"/>
              <w:rPr>
                <w:b/>
                <w:sz w:val="24"/>
              </w:rPr>
            </w:pPr>
            <w:r>
              <w:rPr>
                <w:b/>
                <w:sz w:val="24"/>
              </w:rPr>
              <w:t>Chief Risk &amp; Compliance</w:t>
            </w:r>
          </w:p>
          <w:p w:rsidR="00F25BCD" w:rsidRDefault="00156222">
            <w:pPr>
              <w:pStyle w:val="TableParagraph"/>
              <w:spacing w:before="139"/>
              <w:rPr>
                <w:b/>
                <w:sz w:val="24"/>
              </w:rPr>
            </w:pPr>
            <w:r>
              <w:rPr>
                <w:b/>
                <w:sz w:val="24"/>
              </w:rPr>
              <w:t>Officer</w:t>
            </w:r>
          </w:p>
        </w:tc>
        <w:tc>
          <w:tcPr>
            <w:tcW w:w="3082" w:type="dxa"/>
          </w:tcPr>
          <w:p w:rsidR="00F25BCD" w:rsidRDefault="00156222">
            <w:pPr>
              <w:pStyle w:val="TableParagraph"/>
              <w:spacing w:line="275" w:lineRule="exact"/>
              <w:rPr>
                <w:b/>
                <w:sz w:val="24"/>
              </w:rPr>
            </w:pPr>
            <w:r>
              <w:rPr>
                <w:b/>
                <w:sz w:val="24"/>
              </w:rPr>
              <w:t>15 August 2019</w:t>
            </w:r>
          </w:p>
        </w:tc>
      </w:tr>
    </w:tbl>
    <w:p w:rsidR="00F25BCD" w:rsidRDefault="00F25BCD">
      <w:pPr>
        <w:pStyle w:val="BodyText"/>
        <w:rPr>
          <w:b/>
          <w:sz w:val="26"/>
        </w:rPr>
      </w:pPr>
    </w:p>
    <w:p w:rsidR="00F25BCD" w:rsidRDefault="00F25BCD">
      <w:pPr>
        <w:pStyle w:val="BodyText"/>
        <w:spacing w:before="1"/>
        <w:rPr>
          <w:b/>
          <w:sz w:val="27"/>
        </w:rPr>
      </w:pPr>
    </w:p>
    <w:p w:rsidR="00F25BCD" w:rsidRDefault="00156222">
      <w:pPr>
        <w:ind w:left="280"/>
        <w:rPr>
          <w:b/>
          <w:sz w:val="24"/>
        </w:rPr>
      </w:pPr>
      <w:r>
        <w:rPr>
          <w:b/>
          <w:sz w:val="24"/>
        </w:rPr>
        <w:t>BOARD AND COMMITTEE APPROVAL</w:t>
      </w:r>
    </w:p>
    <w:p w:rsidR="00F25BCD" w:rsidRDefault="00F25BCD">
      <w:pPr>
        <w:pStyle w:val="BodyText"/>
        <w:spacing w:before="6"/>
        <w:rPr>
          <w:b/>
          <w:sz w:val="29"/>
        </w:rPr>
      </w:pPr>
    </w:p>
    <w:tbl>
      <w:tblPr>
        <w:tblW w:w="0" w:type="auto"/>
        <w:tblInd w:w="2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0"/>
        <w:gridCol w:w="3082"/>
        <w:gridCol w:w="3082"/>
      </w:tblGrid>
      <w:tr w:rsidR="00F25BCD">
        <w:trPr>
          <w:trHeight w:val="415"/>
        </w:trPr>
        <w:tc>
          <w:tcPr>
            <w:tcW w:w="3080" w:type="dxa"/>
            <w:shd w:val="clear" w:color="auto" w:fill="538DD3"/>
          </w:tcPr>
          <w:p w:rsidR="00F25BCD" w:rsidRDefault="00156222">
            <w:pPr>
              <w:pStyle w:val="TableParagraph"/>
              <w:spacing w:line="275" w:lineRule="exact"/>
              <w:rPr>
                <w:b/>
                <w:sz w:val="24"/>
              </w:rPr>
            </w:pPr>
            <w:r>
              <w:rPr>
                <w:b/>
                <w:color w:val="FFFFFF"/>
                <w:sz w:val="24"/>
              </w:rPr>
              <w:t>BOARD/COMMITTEE.</w:t>
            </w:r>
          </w:p>
        </w:tc>
        <w:tc>
          <w:tcPr>
            <w:tcW w:w="3082" w:type="dxa"/>
            <w:shd w:val="clear" w:color="auto" w:fill="538DD3"/>
          </w:tcPr>
          <w:p w:rsidR="00F25BCD" w:rsidRDefault="00156222">
            <w:pPr>
              <w:pStyle w:val="TableParagraph"/>
              <w:spacing w:line="275" w:lineRule="exact"/>
              <w:rPr>
                <w:b/>
                <w:sz w:val="24"/>
              </w:rPr>
            </w:pPr>
            <w:r>
              <w:rPr>
                <w:b/>
                <w:color w:val="FFFFFF"/>
                <w:sz w:val="24"/>
              </w:rPr>
              <w:t>MEETING MINUTE NO</w:t>
            </w:r>
          </w:p>
        </w:tc>
        <w:tc>
          <w:tcPr>
            <w:tcW w:w="3082" w:type="dxa"/>
            <w:shd w:val="clear" w:color="auto" w:fill="538DD3"/>
          </w:tcPr>
          <w:p w:rsidR="00F25BCD" w:rsidRDefault="00156222">
            <w:pPr>
              <w:pStyle w:val="TableParagraph"/>
              <w:spacing w:line="275" w:lineRule="exact"/>
              <w:rPr>
                <w:b/>
                <w:sz w:val="24"/>
              </w:rPr>
            </w:pPr>
            <w:r>
              <w:rPr>
                <w:b/>
                <w:color w:val="FFFFFF"/>
                <w:sz w:val="24"/>
              </w:rPr>
              <w:t>DATE</w:t>
            </w:r>
          </w:p>
        </w:tc>
      </w:tr>
      <w:tr w:rsidR="00F25BCD">
        <w:trPr>
          <w:trHeight w:val="414"/>
        </w:trPr>
        <w:tc>
          <w:tcPr>
            <w:tcW w:w="3080" w:type="dxa"/>
          </w:tcPr>
          <w:p w:rsidR="00F25BCD" w:rsidRDefault="00156222">
            <w:pPr>
              <w:pStyle w:val="TableParagraph"/>
              <w:spacing w:line="275" w:lineRule="exact"/>
              <w:rPr>
                <w:b/>
                <w:sz w:val="24"/>
              </w:rPr>
            </w:pPr>
            <w:r>
              <w:rPr>
                <w:b/>
                <w:sz w:val="24"/>
              </w:rPr>
              <w:t>Audit &amp; Risk Committee</w:t>
            </w:r>
          </w:p>
        </w:tc>
        <w:tc>
          <w:tcPr>
            <w:tcW w:w="3082" w:type="dxa"/>
          </w:tcPr>
          <w:p w:rsidR="00F25BCD" w:rsidRDefault="00156222">
            <w:pPr>
              <w:pStyle w:val="TableParagraph"/>
              <w:spacing w:line="275" w:lineRule="exact"/>
              <w:rPr>
                <w:b/>
                <w:sz w:val="24"/>
              </w:rPr>
            </w:pPr>
            <w:r>
              <w:rPr>
                <w:b/>
                <w:sz w:val="24"/>
              </w:rPr>
              <w:t>Meeting No. 51</w:t>
            </w:r>
          </w:p>
        </w:tc>
        <w:tc>
          <w:tcPr>
            <w:tcW w:w="3082" w:type="dxa"/>
          </w:tcPr>
          <w:p w:rsidR="00F25BCD" w:rsidRDefault="00156222">
            <w:pPr>
              <w:pStyle w:val="TableParagraph"/>
              <w:spacing w:line="275" w:lineRule="exact"/>
              <w:rPr>
                <w:b/>
                <w:sz w:val="24"/>
              </w:rPr>
            </w:pPr>
            <w:r>
              <w:rPr>
                <w:b/>
                <w:sz w:val="24"/>
              </w:rPr>
              <w:t>18 February 2015</w:t>
            </w:r>
          </w:p>
        </w:tc>
      </w:tr>
      <w:tr w:rsidR="00F25BCD">
        <w:trPr>
          <w:trHeight w:val="412"/>
        </w:trPr>
        <w:tc>
          <w:tcPr>
            <w:tcW w:w="3080" w:type="dxa"/>
          </w:tcPr>
          <w:p w:rsidR="00F25BCD" w:rsidRDefault="00156222">
            <w:pPr>
              <w:pStyle w:val="TableParagraph"/>
              <w:spacing w:line="275" w:lineRule="exact"/>
              <w:rPr>
                <w:b/>
                <w:sz w:val="24"/>
              </w:rPr>
            </w:pPr>
            <w:r>
              <w:rPr>
                <w:b/>
                <w:sz w:val="24"/>
              </w:rPr>
              <w:t>Audit &amp; Risk Committee</w:t>
            </w:r>
          </w:p>
        </w:tc>
        <w:tc>
          <w:tcPr>
            <w:tcW w:w="3082" w:type="dxa"/>
          </w:tcPr>
          <w:p w:rsidR="00F25BCD" w:rsidRDefault="00156222">
            <w:pPr>
              <w:pStyle w:val="TableParagraph"/>
              <w:spacing w:line="275" w:lineRule="exact"/>
              <w:rPr>
                <w:b/>
                <w:sz w:val="24"/>
              </w:rPr>
            </w:pPr>
            <w:r>
              <w:rPr>
                <w:b/>
                <w:sz w:val="24"/>
              </w:rPr>
              <w:t>Meeting No.79</w:t>
            </w:r>
          </w:p>
        </w:tc>
        <w:tc>
          <w:tcPr>
            <w:tcW w:w="3082" w:type="dxa"/>
          </w:tcPr>
          <w:p w:rsidR="00F25BCD" w:rsidRDefault="00156222">
            <w:pPr>
              <w:pStyle w:val="TableParagraph"/>
              <w:spacing w:line="275" w:lineRule="exact"/>
              <w:rPr>
                <w:b/>
                <w:sz w:val="24"/>
              </w:rPr>
            </w:pPr>
            <w:r>
              <w:rPr>
                <w:b/>
                <w:sz w:val="24"/>
              </w:rPr>
              <w:t>4 September 2019</w:t>
            </w:r>
          </w:p>
        </w:tc>
      </w:tr>
      <w:tr w:rsidR="00F25BCD">
        <w:trPr>
          <w:trHeight w:val="414"/>
        </w:trPr>
        <w:tc>
          <w:tcPr>
            <w:tcW w:w="3080" w:type="dxa"/>
          </w:tcPr>
          <w:p w:rsidR="00F25BCD" w:rsidRDefault="00156222">
            <w:pPr>
              <w:pStyle w:val="TableParagraph"/>
              <w:spacing w:line="275" w:lineRule="exact"/>
              <w:rPr>
                <w:b/>
                <w:sz w:val="24"/>
              </w:rPr>
            </w:pPr>
            <w:r>
              <w:rPr>
                <w:b/>
                <w:sz w:val="24"/>
              </w:rPr>
              <w:t>Board Meeting</w:t>
            </w:r>
          </w:p>
        </w:tc>
        <w:tc>
          <w:tcPr>
            <w:tcW w:w="3082" w:type="dxa"/>
          </w:tcPr>
          <w:p w:rsidR="00F25BCD" w:rsidRDefault="00156222">
            <w:pPr>
              <w:pStyle w:val="TableParagraph"/>
              <w:spacing w:line="275" w:lineRule="exact"/>
              <w:rPr>
                <w:b/>
                <w:sz w:val="24"/>
              </w:rPr>
            </w:pPr>
            <w:r>
              <w:rPr>
                <w:b/>
                <w:sz w:val="24"/>
              </w:rPr>
              <w:t>Meeting No.121</w:t>
            </w:r>
          </w:p>
        </w:tc>
        <w:tc>
          <w:tcPr>
            <w:tcW w:w="3082" w:type="dxa"/>
          </w:tcPr>
          <w:p w:rsidR="00F25BCD" w:rsidRDefault="00156222">
            <w:pPr>
              <w:pStyle w:val="TableParagraph"/>
              <w:spacing w:line="275" w:lineRule="exact"/>
              <w:rPr>
                <w:b/>
                <w:sz w:val="24"/>
              </w:rPr>
            </w:pPr>
            <w:r>
              <w:rPr>
                <w:b/>
                <w:sz w:val="24"/>
              </w:rPr>
              <w:t>26 September 2019</w:t>
            </w:r>
          </w:p>
        </w:tc>
      </w:tr>
    </w:tbl>
    <w:p w:rsidR="00F25BCD" w:rsidRDefault="00F25BCD">
      <w:pPr>
        <w:pStyle w:val="BodyText"/>
        <w:rPr>
          <w:b/>
          <w:sz w:val="26"/>
        </w:rPr>
      </w:pPr>
    </w:p>
    <w:p w:rsidR="00F25BCD" w:rsidRDefault="00F25BCD">
      <w:pPr>
        <w:pStyle w:val="BodyText"/>
        <w:spacing w:before="4"/>
        <w:rPr>
          <w:b/>
          <w:sz w:val="27"/>
        </w:rPr>
      </w:pPr>
    </w:p>
    <w:p w:rsidR="00F25BCD" w:rsidRDefault="00156222">
      <w:pPr>
        <w:ind w:left="280"/>
        <w:rPr>
          <w:b/>
          <w:sz w:val="24"/>
        </w:rPr>
      </w:pPr>
      <w:r>
        <w:rPr>
          <w:b/>
          <w:sz w:val="24"/>
        </w:rPr>
        <w:t>Effective Date: 26 September 2019</w:t>
      </w:r>
    </w:p>
    <w:p w:rsidR="00F25BCD" w:rsidRDefault="00F25BCD">
      <w:pPr>
        <w:pStyle w:val="BodyText"/>
        <w:spacing w:before="5"/>
        <w:rPr>
          <w:b/>
          <w:sz w:val="29"/>
        </w:rPr>
      </w:pPr>
    </w:p>
    <w:p w:rsidR="00F25BCD" w:rsidRDefault="00156222">
      <w:pPr>
        <w:ind w:left="280"/>
        <w:rPr>
          <w:b/>
          <w:sz w:val="24"/>
        </w:rPr>
      </w:pPr>
      <w:r>
        <w:rPr>
          <w:b/>
          <w:sz w:val="24"/>
        </w:rPr>
        <w:t>Next Review Date: 26 September 2020</w:t>
      </w:r>
    </w:p>
    <w:p w:rsidR="00F25BCD" w:rsidRDefault="00F25BCD">
      <w:pPr>
        <w:rPr>
          <w:sz w:val="24"/>
        </w:rPr>
        <w:sectPr w:rsidR="00F25BCD">
          <w:headerReference w:type="default" r:id="rId8"/>
          <w:footerReference w:type="default" r:id="rId9"/>
          <w:pgSz w:w="11910" w:h="16840"/>
          <w:pgMar w:top="940" w:right="140" w:bottom="1000" w:left="1160" w:header="715" w:footer="802" w:gutter="0"/>
          <w:pgNumType w:start="2"/>
          <w:cols w:space="720"/>
        </w:sectPr>
      </w:pPr>
    </w:p>
    <w:p w:rsidR="00F25BCD" w:rsidRDefault="00F25BCD">
      <w:pPr>
        <w:pStyle w:val="BodyText"/>
        <w:spacing w:before="10" w:after="1"/>
        <w:rPr>
          <w:b/>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97"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98" name="Line 90"/>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35274F" id="Group 89"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">
                <v:line id="Line 90"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" strokecolor="#497dba" strokeweight=".72pt"/>
                <w10:anchorlock/>
              </v:group>
            </w:pict>
          </mc:Fallback>
        </mc:AlternateContent>
      </w:r>
    </w:p>
    <w:p w:rsidR="00F25BCD" w:rsidRDefault="00F25BCD">
      <w:pPr>
        <w:pStyle w:val="BodyText"/>
        <w:rPr>
          <w:b/>
          <w:sz w:val="20"/>
        </w:rPr>
      </w:pPr>
    </w:p>
    <w:p w:rsidR="00F25BCD" w:rsidRDefault="00F25BCD">
      <w:pPr>
        <w:pStyle w:val="BodyText"/>
        <w:rPr>
          <w:b/>
          <w:sz w:val="20"/>
        </w:rPr>
      </w:pPr>
    </w:p>
    <w:p w:rsidR="00F25BCD" w:rsidRDefault="00F25BCD">
      <w:pPr>
        <w:pStyle w:val="BodyText"/>
        <w:spacing w:before="8"/>
        <w:rPr>
          <w:b/>
          <w:sz w:val="15"/>
        </w:rPr>
      </w:pPr>
    </w:p>
    <w:p w:rsidR="00F25BCD" w:rsidRDefault="00156222">
      <w:pPr>
        <w:spacing w:before="89"/>
        <w:ind w:left="4159" w:right="4869"/>
        <w:jc w:val="center"/>
        <w:rPr>
          <w:b/>
          <w:sz w:val="28"/>
        </w:rPr>
      </w:pPr>
      <w:r>
        <w:rPr>
          <w:b/>
          <w:color w:val="365F91"/>
          <w:sz w:val="28"/>
          <w:u w:val="thick" w:color="365F91"/>
        </w:rPr>
        <w:t>CONTENTS</w:t>
      </w:r>
    </w:p>
    <w:p w:rsidR="00F25BCD" w:rsidRDefault="00F25BCD">
      <w:pPr>
        <w:jc w:val="center"/>
        <w:rPr>
          <w:sz w:val="28"/>
        </w:rPr>
        <w:sectPr w:rsidR="00F25BCD">
          <w:pgSz w:w="11910" w:h="16840"/>
          <w:pgMar w:top="940" w:right="140" w:bottom="1464" w:left="1160" w:header="715" w:footer="802" w:gutter="0"/>
          <w:cols w:space="720"/>
        </w:sectPr>
      </w:pPr>
    </w:p>
    <w:sdt>
      <w:sdtPr>
        <w:id w:val="-816268846"/>
        <w:docPartObj>
          <w:docPartGallery w:val="Table of Contents"/>
          <w:docPartUnique/>
        </w:docPartObj>
      </w:sdtPr>
      <w:sdtEndPr/>
      <w:sdtContent>
        <w:p w:rsidR="00F25BCD" w:rsidRDefault="0026620C">
          <w:pPr>
            <w:pStyle w:val="TOC1"/>
            <w:numPr>
              <w:ilvl w:val="0"/>
              <w:numId w:val="24"/>
            </w:numPr>
            <w:tabs>
              <w:tab w:val="left" w:pos="502"/>
              <w:tab w:val="right" w:leader="dot" w:pos="9607"/>
            </w:tabs>
            <w:spacing w:before="160"/>
            <w:ind w:hanging="222"/>
            <w:jc w:val="left"/>
            <w:rPr>
              <w:rFonts w:ascii="Calibri"/>
            </w:rPr>
          </w:pPr>
          <w:hyperlink w:anchor="_bookmark0" w:history="1">
            <w:r w:rsidR="00156222">
              <w:t>INTRODUCTION</w:t>
            </w:r>
            <w:r w:rsidR="00156222">
              <w:tab/>
            </w:r>
            <w:r w:rsidR="00156222">
              <w:rPr>
                <w:rFonts w:ascii="Calibri"/>
              </w:rPr>
              <w:t>5</w:t>
            </w:r>
          </w:hyperlink>
        </w:p>
        <w:p w:rsidR="00F25BCD" w:rsidRDefault="0026620C">
          <w:pPr>
            <w:pStyle w:val="TOC1"/>
            <w:numPr>
              <w:ilvl w:val="0"/>
              <w:numId w:val="24"/>
            </w:numPr>
            <w:tabs>
              <w:tab w:val="left" w:pos="502"/>
              <w:tab w:val="right" w:leader="dot" w:pos="9607"/>
            </w:tabs>
            <w:spacing w:before="142"/>
            <w:ind w:hanging="222"/>
            <w:jc w:val="left"/>
            <w:rPr>
              <w:rFonts w:ascii="Calibri"/>
            </w:rPr>
          </w:pPr>
          <w:hyperlink w:anchor="_bookmark1" w:history="1">
            <w:r w:rsidR="00156222">
              <w:t>RISK MANAGEMENT FRAMEWORK</w:t>
            </w:r>
            <w:r w:rsidR="00156222">
              <w:rPr>
                <w:spacing w:val="-3"/>
              </w:rPr>
              <w:t xml:space="preserve"> </w:t>
            </w:r>
            <w:r w:rsidR="00156222">
              <w:t>(RMF)</w:t>
            </w:r>
            <w:r w:rsidR="00156222">
              <w:rPr>
                <w:spacing w:val="-2"/>
              </w:rPr>
              <w:t xml:space="preserve"> </w:t>
            </w:r>
            <w:r w:rsidR="00156222">
              <w:t>OVERVIEW</w:t>
            </w:r>
            <w:r w:rsidR="00156222">
              <w:tab/>
            </w:r>
            <w:r w:rsidR="00156222">
              <w:rPr>
                <w:rFonts w:ascii="Calibri"/>
              </w:rPr>
              <w:t>5</w:t>
            </w:r>
          </w:hyperlink>
        </w:p>
        <w:p w:rsidR="00F25BCD" w:rsidRDefault="0026620C">
          <w:pPr>
            <w:pStyle w:val="TOC3"/>
            <w:numPr>
              <w:ilvl w:val="0"/>
              <w:numId w:val="24"/>
            </w:numPr>
            <w:tabs>
              <w:tab w:val="left" w:pos="723"/>
              <w:tab w:val="right" w:leader="dot" w:pos="9607"/>
            </w:tabs>
            <w:ind w:left="722" w:hanging="222"/>
            <w:jc w:val="left"/>
            <w:rPr>
              <w:rFonts w:ascii="Calibri" w:hAnsi="Calibri"/>
            </w:rPr>
          </w:pPr>
          <w:hyperlink w:anchor="_bookmark2" w:history="1">
            <w:r w:rsidR="00156222">
              <w:t>RISK – AN</w:t>
            </w:r>
            <w:r w:rsidR="00156222">
              <w:rPr>
                <w:spacing w:val="-1"/>
              </w:rPr>
              <w:t xml:space="preserve"> </w:t>
            </w:r>
            <w:r w:rsidR="00156222">
              <w:t>OVERVIEW</w:t>
            </w:r>
            <w:r w:rsidR="00156222">
              <w:tab/>
            </w:r>
            <w:r w:rsidR="00156222">
              <w:rPr>
                <w:rFonts w:ascii="Calibri" w:hAnsi="Calibri"/>
              </w:rPr>
              <w:t>6</w:t>
            </w:r>
          </w:hyperlink>
        </w:p>
        <w:p w:rsidR="00F25BCD" w:rsidRDefault="0026620C">
          <w:pPr>
            <w:pStyle w:val="TOC4"/>
            <w:numPr>
              <w:ilvl w:val="1"/>
              <w:numId w:val="24"/>
            </w:numPr>
            <w:tabs>
              <w:tab w:val="left" w:pos="1051"/>
              <w:tab w:val="right" w:leader="dot" w:pos="9607"/>
            </w:tabs>
            <w:rPr>
              <w:rFonts w:ascii="Calibri"/>
            </w:rPr>
          </w:pPr>
          <w:hyperlink w:anchor="_bookmark3" w:history="1">
            <w:r w:rsidR="00156222">
              <w:t>Objectives of</w:t>
            </w:r>
            <w:r w:rsidR="00156222">
              <w:rPr>
                <w:spacing w:val="-1"/>
              </w:rPr>
              <w:t xml:space="preserve"> </w:t>
            </w:r>
            <w:r w:rsidR="00156222">
              <w:t>Risk</w:t>
            </w:r>
            <w:r w:rsidR="00156222">
              <w:rPr>
                <w:spacing w:val="-2"/>
              </w:rPr>
              <w:t xml:space="preserve"> </w:t>
            </w:r>
            <w:r w:rsidR="00156222">
              <w:t>Management</w:t>
            </w:r>
            <w:r w:rsidR="00156222">
              <w:tab/>
            </w:r>
            <w:r w:rsidR="00156222">
              <w:rPr>
                <w:rFonts w:ascii="Calibri"/>
              </w:rPr>
              <w:t>6</w:t>
            </w:r>
          </w:hyperlink>
        </w:p>
        <w:p w:rsidR="00F25BCD" w:rsidRDefault="0026620C">
          <w:pPr>
            <w:pStyle w:val="TOC4"/>
            <w:numPr>
              <w:ilvl w:val="1"/>
              <w:numId w:val="24"/>
            </w:numPr>
            <w:tabs>
              <w:tab w:val="left" w:pos="1051"/>
              <w:tab w:val="right" w:leader="dot" w:pos="9607"/>
            </w:tabs>
            <w:spacing w:before="142"/>
            <w:rPr>
              <w:rFonts w:ascii="Calibri"/>
            </w:rPr>
          </w:pPr>
          <w:hyperlink w:anchor="_bookmark4" w:history="1">
            <w:r w:rsidR="00156222">
              <w:t>What is</w:t>
            </w:r>
            <w:r w:rsidR="00156222">
              <w:rPr>
                <w:spacing w:val="-3"/>
              </w:rPr>
              <w:t xml:space="preserve"> </w:t>
            </w:r>
            <w:r w:rsidR="00156222">
              <w:t>risk</w:t>
            </w:r>
            <w:r w:rsidR="00156222">
              <w:rPr>
                <w:spacing w:val="-2"/>
              </w:rPr>
              <w:t xml:space="preserve"> </w:t>
            </w:r>
            <w:r w:rsidR="00156222">
              <w:t>management?</w:t>
            </w:r>
            <w:r w:rsidR="00156222">
              <w:tab/>
            </w:r>
            <w:r w:rsidR="00156222">
              <w:rPr>
                <w:rFonts w:ascii="Calibri"/>
              </w:rPr>
              <w:t>6</w:t>
            </w:r>
          </w:hyperlink>
        </w:p>
        <w:p w:rsidR="00F25BCD" w:rsidRDefault="0026620C">
          <w:pPr>
            <w:pStyle w:val="TOC4"/>
            <w:numPr>
              <w:ilvl w:val="1"/>
              <w:numId w:val="24"/>
            </w:numPr>
            <w:tabs>
              <w:tab w:val="left" w:pos="1051"/>
              <w:tab w:val="right" w:leader="dot" w:pos="9607"/>
            </w:tabs>
            <w:spacing w:before="139"/>
            <w:rPr>
              <w:rFonts w:ascii="Calibri"/>
            </w:rPr>
          </w:pPr>
          <w:hyperlink w:anchor="_bookmark5" w:history="1">
            <w:r w:rsidR="00156222">
              <w:t>Why</w:t>
            </w:r>
            <w:r w:rsidR="00156222">
              <w:rPr>
                <w:spacing w:val="-3"/>
              </w:rPr>
              <w:t xml:space="preserve"> </w:t>
            </w:r>
            <w:r w:rsidR="00156222">
              <w:t>manage risk?</w:t>
            </w:r>
            <w:r w:rsidR="00156222">
              <w:tab/>
            </w:r>
            <w:r w:rsidR="00156222">
              <w:rPr>
                <w:rFonts w:ascii="Calibri"/>
              </w:rPr>
              <w:t>7</w:t>
            </w:r>
          </w:hyperlink>
        </w:p>
        <w:p w:rsidR="00F25BCD" w:rsidRDefault="0026620C">
          <w:pPr>
            <w:pStyle w:val="TOC4"/>
            <w:numPr>
              <w:ilvl w:val="1"/>
              <w:numId w:val="24"/>
            </w:numPr>
            <w:tabs>
              <w:tab w:val="left" w:pos="1051"/>
              <w:tab w:val="right" w:leader="dot" w:pos="9607"/>
            </w:tabs>
            <w:spacing w:before="139"/>
            <w:rPr>
              <w:rFonts w:ascii="Calibri"/>
            </w:rPr>
          </w:pPr>
          <w:hyperlink w:anchor="_bookmark6" w:history="1">
            <w:r w:rsidR="00156222">
              <w:t>The Risk Management</w:t>
            </w:r>
            <w:r w:rsidR="00156222">
              <w:rPr>
                <w:spacing w:val="-5"/>
              </w:rPr>
              <w:t xml:space="preserve"> </w:t>
            </w:r>
            <w:r w:rsidR="00156222">
              <w:t>Strategy</w:t>
            </w:r>
            <w:r w:rsidR="00156222">
              <w:rPr>
                <w:spacing w:val="-3"/>
              </w:rPr>
              <w:t xml:space="preserve"> </w:t>
            </w:r>
            <w:r w:rsidR="00156222">
              <w:t>(RMS)</w:t>
            </w:r>
            <w:r w:rsidR="00156222">
              <w:tab/>
            </w:r>
            <w:r w:rsidR="00156222">
              <w:rPr>
                <w:rFonts w:ascii="Calibri"/>
              </w:rPr>
              <w:t>7</w:t>
            </w:r>
          </w:hyperlink>
        </w:p>
        <w:p w:rsidR="00F25BCD" w:rsidRDefault="0026620C">
          <w:pPr>
            <w:pStyle w:val="TOC4"/>
            <w:numPr>
              <w:ilvl w:val="1"/>
              <w:numId w:val="24"/>
            </w:numPr>
            <w:tabs>
              <w:tab w:val="left" w:pos="1051"/>
              <w:tab w:val="right" w:leader="dot" w:pos="9607"/>
            </w:tabs>
            <w:spacing w:before="142"/>
            <w:rPr>
              <w:rFonts w:ascii="Calibri"/>
            </w:rPr>
          </w:pPr>
          <w:hyperlink w:anchor="_bookmark7" w:history="1">
            <w:r w:rsidR="00156222">
              <w:t>The Risk Appetite</w:t>
            </w:r>
            <w:r w:rsidR="00156222">
              <w:rPr>
                <w:spacing w:val="-3"/>
              </w:rPr>
              <w:t xml:space="preserve"> </w:t>
            </w:r>
            <w:r w:rsidR="00156222">
              <w:t>Statement</w:t>
            </w:r>
            <w:r w:rsidR="00156222">
              <w:rPr>
                <w:spacing w:val="1"/>
              </w:rPr>
              <w:t xml:space="preserve"> </w:t>
            </w:r>
            <w:r w:rsidR="00156222">
              <w:t>(RAS)</w:t>
            </w:r>
            <w:r w:rsidR="00156222">
              <w:tab/>
            </w:r>
            <w:r w:rsidR="00156222">
              <w:rPr>
                <w:rFonts w:ascii="Calibri"/>
              </w:rPr>
              <w:t>7</w:t>
            </w:r>
          </w:hyperlink>
        </w:p>
        <w:p w:rsidR="00F25BCD" w:rsidRDefault="0026620C">
          <w:pPr>
            <w:pStyle w:val="TOC4"/>
            <w:numPr>
              <w:ilvl w:val="1"/>
              <w:numId w:val="24"/>
            </w:numPr>
            <w:tabs>
              <w:tab w:val="left" w:pos="1051"/>
              <w:tab w:val="right" w:leader="dot" w:pos="9607"/>
            </w:tabs>
            <w:rPr>
              <w:rFonts w:ascii="Calibri"/>
            </w:rPr>
          </w:pPr>
          <w:hyperlink w:anchor="_bookmark8" w:history="1">
            <w:r w:rsidR="00156222">
              <w:t>Material Risk</w:t>
            </w:r>
            <w:r w:rsidR="00156222">
              <w:tab/>
            </w:r>
            <w:r w:rsidR="00156222">
              <w:rPr>
                <w:rFonts w:ascii="Calibri"/>
              </w:rPr>
              <w:t>8</w:t>
            </w:r>
          </w:hyperlink>
        </w:p>
        <w:p w:rsidR="00F25BCD" w:rsidRDefault="0026620C">
          <w:pPr>
            <w:pStyle w:val="TOC3"/>
            <w:numPr>
              <w:ilvl w:val="0"/>
              <w:numId w:val="24"/>
            </w:numPr>
            <w:tabs>
              <w:tab w:val="left" w:pos="723"/>
              <w:tab w:val="right" w:leader="dot" w:pos="9607"/>
            </w:tabs>
            <w:spacing w:before="142"/>
            <w:ind w:left="722" w:hanging="222"/>
            <w:jc w:val="left"/>
            <w:rPr>
              <w:rFonts w:ascii="Calibri"/>
            </w:rPr>
          </w:pPr>
          <w:hyperlink w:anchor="_bookmark9" w:history="1">
            <w:r w:rsidR="00156222">
              <w:t>RISK APPETITE STATEMENT</w:t>
            </w:r>
            <w:r w:rsidR="00156222">
              <w:rPr>
                <w:spacing w:val="-1"/>
              </w:rPr>
              <w:t xml:space="preserve"> </w:t>
            </w:r>
            <w:r w:rsidR="00156222">
              <w:t>(RAS)</w:t>
            </w:r>
            <w:r w:rsidR="00156222">
              <w:tab/>
            </w:r>
            <w:r w:rsidR="00156222">
              <w:rPr>
                <w:rFonts w:ascii="Calibri"/>
              </w:rPr>
              <w:t>8</w:t>
            </w:r>
          </w:hyperlink>
        </w:p>
        <w:p w:rsidR="00F25BCD" w:rsidRDefault="0026620C">
          <w:pPr>
            <w:pStyle w:val="TOC4"/>
            <w:numPr>
              <w:ilvl w:val="1"/>
              <w:numId w:val="24"/>
            </w:numPr>
            <w:tabs>
              <w:tab w:val="left" w:pos="1379"/>
              <w:tab w:val="left" w:pos="1380"/>
              <w:tab w:val="right" w:leader="dot" w:pos="9607"/>
            </w:tabs>
            <w:ind w:left="1379" w:hanging="661"/>
            <w:rPr>
              <w:rFonts w:ascii="Calibri"/>
            </w:rPr>
          </w:pPr>
          <w:hyperlink w:anchor="_bookmark10" w:history="1">
            <w:r w:rsidR="00156222">
              <w:t>What is</w:t>
            </w:r>
            <w:r w:rsidR="00156222">
              <w:rPr>
                <w:spacing w:val="-3"/>
              </w:rPr>
              <w:t xml:space="preserve"> </w:t>
            </w:r>
            <w:r w:rsidR="00156222">
              <w:t>Risk</w:t>
            </w:r>
            <w:r w:rsidR="00156222">
              <w:rPr>
                <w:spacing w:val="-2"/>
              </w:rPr>
              <w:t xml:space="preserve"> </w:t>
            </w:r>
            <w:r w:rsidR="00156222">
              <w:t>Appetite?</w:t>
            </w:r>
            <w:r w:rsidR="00156222">
              <w:tab/>
            </w:r>
            <w:r w:rsidR="00156222">
              <w:rPr>
                <w:rFonts w:ascii="Calibri"/>
              </w:rPr>
              <w:t>8</w:t>
            </w:r>
          </w:hyperlink>
        </w:p>
        <w:p w:rsidR="00F25BCD" w:rsidRDefault="0026620C">
          <w:pPr>
            <w:pStyle w:val="TOC4"/>
            <w:numPr>
              <w:ilvl w:val="1"/>
              <w:numId w:val="24"/>
            </w:numPr>
            <w:tabs>
              <w:tab w:val="left" w:pos="1379"/>
              <w:tab w:val="left" w:pos="1380"/>
              <w:tab w:val="right" w:leader="dot" w:pos="9607"/>
            </w:tabs>
            <w:spacing w:before="139"/>
            <w:ind w:left="1379" w:hanging="661"/>
            <w:rPr>
              <w:rFonts w:ascii="Calibri"/>
            </w:rPr>
          </w:pPr>
          <w:hyperlink w:anchor="_bookmark11" w:history="1">
            <w:r w:rsidR="00156222">
              <w:t>The Risk Appetite Statement</w:t>
            </w:r>
            <w:r w:rsidR="00156222">
              <w:rPr>
                <w:spacing w:val="-4"/>
              </w:rPr>
              <w:t xml:space="preserve"> </w:t>
            </w:r>
            <w:r w:rsidR="00156222">
              <w:t>(RAS) Framework</w:t>
            </w:r>
            <w:r w:rsidR="00156222">
              <w:tab/>
            </w:r>
            <w:r w:rsidR="00156222">
              <w:rPr>
                <w:rFonts w:ascii="Calibri"/>
              </w:rPr>
              <w:t>9</w:t>
            </w:r>
          </w:hyperlink>
        </w:p>
        <w:p w:rsidR="00F25BCD" w:rsidRDefault="0026620C">
          <w:pPr>
            <w:pStyle w:val="TOC4"/>
            <w:numPr>
              <w:ilvl w:val="1"/>
              <w:numId w:val="24"/>
            </w:numPr>
            <w:tabs>
              <w:tab w:val="left" w:pos="1051"/>
              <w:tab w:val="right" w:leader="dot" w:pos="9608"/>
            </w:tabs>
            <w:spacing w:before="142"/>
            <w:rPr>
              <w:rFonts w:ascii="Calibri"/>
            </w:rPr>
          </w:pPr>
          <w:hyperlink w:anchor="_bookmark12" w:history="1">
            <w:r w:rsidR="00156222">
              <w:t>Ongoing Assessment</w:t>
            </w:r>
            <w:r w:rsidR="00156222">
              <w:rPr>
                <w:spacing w:val="-3"/>
              </w:rPr>
              <w:t xml:space="preserve"> </w:t>
            </w:r>
            <w:r w:rsidR="00156222">
              <w:t>and Review</w:t>
            </w:r>
            <w:r w:rsidR="00156222">
              <w:tab/>
            </w:r>
            <w:r w:rsidR="00156222">
              <w:rPr>
                <w:rFonts w:ascii="Calibri"/>
              </w:rPr>
              <w:t>11</w:t>
            </w:r>
          </w:hyperlink>
        </w:p>
        <w:p w:rsidR="00F25BCD" w:rsidRDefault="0026620C">
          <w:pPr>
            <w:pStyle w:val="TOC3"/>
            <w:numPr>
              <w:ilvl w:val="0"/>
              <w:numId w:val="24"/>
            </w:numPr>
            <w:tabs>
              <w:tab w:val="left" w:pos="723"/>
              <w:tab w:val="right" w:leader="dot" w:pos="9608"/>
            </w:tabs>
            <w:ind w:left="722" w:hanging="222"/>
            <w:jc w:val="left"/>
            <w:rPr>
              <w:rFonts w:ascii="Calibri"/>
            </w:rPr>
          </w:pPr>
          <w:hyperlink w:anchor="_bookmark13" w:history="1">
            <w:r w:rsidR="00156222">
              <w:t>RISK MANAGEMENT</w:t>
            </w:r>
            <w:r w:rsidR="00156222">
              <w:rPr>
                <w:spacing w:val="-1"/>
              </w:rPr>
              <w:t xml:space="preserve"> </w:t>
            </w:r>
            <w:r w:rsidR="00156222">
              <w:t>STRATEGY</w:t>
            </w:r>
            <w:r w:rsidR="00156222">
              <w:rPr>
                <w:spacing w:val="-1"/>
              </w:rPr>
              <w:t xml:space="preserve"> </w:t>
            </w:r>
            <w:r w:rsidR="00156222">
              <w:t>(RMS)</w:t>
            </w:r>
            <w:r w:rsidR="00156222">
              <w:tab/>
            </w:r>
            <w:r w:rsidR="00156222">
              <w:rPr>
                <w:rFonts w:ascii="Calibri"/>
              </w:rPr>
              <w:t>12</w:t>
            </w:r>
          </w:hyperlink>
        </w:p>
        <w:p w:rsidR="00F25BCD" w:rsidRDefault="0026620C">
          <w:pPr>
            <w:pStyle w:val="TOC4"/>
            <w:numPr>
              <w:ilvl w:val="1"/>
              <w:numId w:val="24"/>
            </w:numPr>
            <w:tabs>
              <w:tab w:val="left" w:pos="1051"/>
              <w:tab w:val="right" w:leader="dot" w:pos="9608"/>
            </w:tabs>
            <w:rPr>
              <w:rFonts w:ascii="Calibri"/>
            </w:rPr>
          </w:pPr>
          <w:hyperlink w:anchor="_bookmark14" w:history="1">
            <w:r w:rsidR="00156222">
              <w:t>The Risk</w:t>
            </w:r>
            <w:r w:rsidR="00156222">
              <w:rPr>
                <w:spacing w:val="-3"/>
              </w:rPr>
              <w:t xml:space="preserve"> </w:t>
            </w:r>
            <w:r w:rsidR="00156222">
              <w:t>Assessment</w:t>
            </w:r>
            <w:r w:rsidR="00156222">
              <w:rPr>
                <w:spacing w:val="1"/>
              </w:rPr>
              <w:t xml:space="preserve"> </w:t>
            </w:r>
            <w:r w:rsidR="00156222">
              <w:t>Process</w:t>
            </w:r>
            <w:r w:rsidR="00156222">
              <w:tab/>
            </w:r>
            <w:r w:rsidR="00156222">
              <w:rPr>
                <w:rFonts w:ascii="Calibri"/>
              </w:rPr>
              <w:t>12</w:t>
            </w:r>
          </w:hyperlink>
        </w:p>
        <w:p w:rsidR="00F25BCD" w:rsidRDefault="0026620C">
          <w:pPr>
            <w:pStyle w:val="TOC4"/>
            <w:tabs>
              <w:tab w:val="right" w:leader="dot" w:pos="9608"/>
            </w:tabs>
            <w:spacing w:before="142"/>
            <w:ind w:left="719" w:firstLine="0"/>
            <w:rPr>
              <w:rFonts w:ascii="Calibri"/>
            </w:rPr>
          </w:pPr>
          <w:hyperlink w:anchor="_bookmark15" w:history="1">
            <w:r w:rsidR="00156222">
              <w:t>Establishing</w:t>
            </w:r>
            <w:r w:rsidR="00156222">
              <w:rPr>
                <w:spacing w:val="-4"/>
              </w:rPr>
              <w:t xml:space="preserve"> </w:t>
            </w:r>
            <w:r w:rsidR="00156222">
              <w:t>the context</w:t>
            </w:r>
            <w:r w:rsidR="00156222">
              <w:tab/>
            </w:r>
            <w:r w:rsidR="00156222">
              <w:rPr>
                <w:rFonts w:ascii="Calibri"/>
              </w:rPr>
              <w:t>13</w:t>
            </w:r>
          </w:hyperlink>
        </w:p>
        <w:p w:rsidR="00F25BCD" w:rsidRDefault="0026620C">
          <w:pPr>
            <w:pStyle w:val="TOC4"/>
            <w:tabs>
              <w:tab w:val="right" w:leader="dot" w:pos="9608"/>
            </w:tabs>
            <w:spacing w:before="139"/>
            <w:ind w:left="719" w:firstLine="0"/>
            <w:rPr>
              <w:rFonts w:ascii="Calibri"/>
            </w:rPr>
          </w:pPr>
          <w:hyperlink w:anchor="_bookmark16" w:history="1">
            <w:r w:rsidR="00156222">
              <w:t>Identify</w:t>
            </w:r>
            <w:r w:rsidR="00156222">
              <w:rPr>
                <w:spacing w:val="-2"/>
              </w:rPr>
              <w:t xml:space="preserve"> </w:t>
            </w:r>
            <w:r w:rsidR="00156222">
              <w:t>risks</w:t>
            </w:r>
            <w:r w:rsidR="00156222">
              <w:tab/>
            </w:r>
            <w:r w:rsidR="00156222">
              <w:rPr>
                <w:rFonts w:ascii="Calibri"/>
              </w:rPr>
              <w:t>13</w:t>
            </w:r>
          </w:hyperlink>
        </w:p>
        <w:p w:rsidR="00F25BCD" w:rsidRDefault="0026620C">
          <w:pPr>
            <w:pStyle w:val="TOC4"/>
            <w:tabs>
              <w:tab w:val="right" w:leader="dot" w:pos="9608"/>
            </w:tabs>
            <w:ind w:left="719" w:firstLine="0"/>
            <w:rPr>
              <w:rFonts w:ascii="Calibri"/>
            </w:rPr>
          </w:pPr>
          <w:hyperlink w:anchor="_bookmark17" w:history="1">
            <w:r w:rsidR="00156222">
              <w:t>Analyse</w:t>
            </w:r>
            <w:r w:rsidR="00156222">
              <w:rPr>
                <w:spacing w:val="-1"/>
              </w:rPr>
              <w:t xml:space="preserve"> </w:t>
            </w:r>
            <w:r w:rsidR="00156222">
              <w:t>risks</w:t>
            </w:r>
            <w:r w:rsidR="00156222">
              <w:tab/>
            </w:r>
            <w:r w:rsidR="00156222">
              <w:rPr>
                <w:rFonts w:ascii="Calibri"/>
              </w:rPr>
              <w:t>13</w:t>
            </w:r>
          </w:hyperlink>
        </w:p>
        <w:p w:rsidR="00F25BCD" w:rsidRDefault="0026620C">
          <w:pPr>
            <w:pStyle w:val="TOC4"/>
            <w:tabs>
              <w:tab w:val="right" w:leader="dot" w:pos="9608"/>
            </w:tabs>
            <w:spacing w:before="142"/>
            <w:ind w:left="719" w:firstLine="0"/>
            <w:rPr>
              <w:rFonts w:ascii="Calibri"/>
            </w:rPr>
          </w:pPr>
          <w:hyperlink w:anchor="_bookmark18" w:history="1">
            <w:r w:rsidR="00156222">
              <w:t>Evaluate</w:t>
            </w:r>
            <w:r w:rsidR="00156222">
              <w:rPr>
                <w:spacing w:val="-2"/>
              </w:rPr>
              <w:t xml:space="preserve"> </w:t>
            </w:r>
            <w:r w:rsidR="00156222">
              <w:t>risks</w:t>
            </w:r>
            <w:r w:rsidR="00156222">
              <w:tab/>
            </w:r>
            <w:r w:rsidR="00156222">
              <w:rPr>
                <w:rFonts w:ascii="Calibri"/>
              </w:rPr>
              <w:t>13</w:t>
            </w:r>
          </w:hyperlink>
        </w:p>
        <w:p w:rsidR="00F25BCD" w:rsidRDefault="0026620C">
          <w:pPr>
            <w:pStyle w:val="TOC4"/>
            <w:tabs>
              <w:tab w:val="right" w:leader="dot" w:pos="9608"/>
            </w:tabs>
            <w:spacing w:before="139"/>
            <w:ind w:left="719" w:firstLine="0"/>
            <w:rPr>
              <w:rFonts w:ascii="Calibri"/>
            </w:rPr>
          </w:pPr>
          <w:hyperlink w:anchor="_bookmark19" w:history="1">
            <w:r w:rsidR="00156222">
              <w:t>Treat risks</w:t>
            </w:r>
            <w:r w:rsidR="00156222">
              <w:tab/>
            </w:r>
            <w:r w:rsidR="00156222">
              <w:rPr>
                <w:rFonts w:ascii="Calibri"/>
              </w:rPr>
              <w:t>13</w:t>
            </w:r>
          </w:hyperlink>
        </w:p>
        <w:p w:rsidR="00F25BCD" w:rsidRDefault="0026620C">
          <w:pPr>
            <w:pStyle w:val="TOC4"/>
            <w:tabs>
              <w:tab w:val="right" w:leader="dot" w:pos="9608"/>
            </w:tabs>
            <w:ind w:left="719" w:firstLine="0"/>
            <w:rPr>
              <w:rFonts w:ascii="Calibri"/>
            </w:rPr>
          </w:pPr>
          <w:hyperlink w:anchor="_bookmark20" w:history="1">
            <w:r w:rsidR="00156222">
              <w:t>Monitor and</w:t>
            </w:r>
            <w:r w:rsidR="00156222">
              <w:rPr>
                <w:spacing w:val="-2"/>
              </w:rPr>
              <w:t xml:space="preserve"> </w:t>
            </w:r>
            <w:r w:rsidR="00156222">
              <w:t>review</w:t>
            </w:r>
            <w:r w:rsidR="00156222">
              <w:tab/>
            </w:r>
            <w:r w:rsidR="00156222">
              <w:rPr>
                <w:rFonts w:ascii="Calibri"/>
              </w:rPr>
              <w:t>14</w:t>
            </w:r>
          </w:hyperlink>
        </w:p>
        <w:p w:rsidR="00F25BCD" w:rsidRDefault="0026620C">
          <w:pPr>
            <w:pStyle w:val="TOC4"/>
            <w:tabs>
              <w:tab w:val="right" w:leader="dot" w:pos="9608"/>
            </w:tabs>
            <w:spacing w:before="142"/>
            <w:ind w:left="719" w:firstLine="0"/>
            <w:rPr>
              <w:rFonts w:ascii="Calibri"/>
            </w:rPr>
          </w:pPr>
          <w:hyperlink w:anchor="_bookmark21" w:history="1">
            <w:r w:rsidR="00156222">
              <w:t>Communicate</w:t>
            </w:r>
            <w:r w:rsidR="00156222">
              <w:rPr>
                <w:spacing w:val="-1"/>
              </w:rPr>
              <w:t xml:space="preserve"> </w:t>
            </w:r>
            <w:r w:rsidR="00156222">
              <w:t>and</w:t>
            </w:r>
            <w:r w:rsidR="00156222">
              <w:rPr>
                <w:spacing w:val="-3"/>
              </w:rPr>
              <w:t xml:space="preserve"> </w:t>
            </w:r>
            <w:r w:rsidR="00156222">
              <w:t>consult</w:t>
            </w:r>
            <w:r w:rsidR="00156222">
              <w:tab/>
            </w:r>
            <w:r w:rsidR="00156222">
              <w:rPr>
                <w:rFonts w:ascii="Calibri"/>
              </w:rPr>
              <w:t>14</w:t>
            </w:r>
          </w:hyperlink>
        </w:p>
        <w:p w:rsidR="00F25BCD" w:rsidRDefault="0026620C">
          <w:pPr>
            <w:pStyle w:val="TOC3"/>
            <w:numPr>
              <w:ilvl w:val="0"/>
              <w:numId w:val="24"/>
            </w:numPr>
            <w:tabs>
              <w:tab w:val="left" w:pos="723"/>
              <w:tab w:val="right" w:leader="dot" w:pos="9608"/>
            </w:tabs>
            <w:ind w:left="722" w:hanging="222"/>
            <w:jc w:val="left"/>
            <w:rPr>
              <w:rFonts w:ascii="Calibri"/>
            </w:rPr>
          </w:pPr>
          <w:hyperlink w:anchor="_bookmark22" w:history="1">
            <w:r w:rsidR="00156222">
              <w:t>RESPONSIBILITIES FOR RISK MANAGEMENT</w:t>
            </w:r>
            <w:r w:rsidR="00156222">
              <w:rPr>
                <w:spacing w:val="-4"/>
              </w:rPr>
              <w:t xml:space="preserve"> </w:t>
            </w:r>
            <w:r w:rsidR="00156222">
              <w:t>WITHIN</w:t>
            </w:r>
            <w:r w:rsidR="00156222">
              <w:rPr>
                <w:spacing w:val="-1"/>
              </w:rPr>
              <w:t xml:space="preserve"> </w:t>
            </w:r>
            <w:r w:rsidR="00156222">
              <w:t>NASFUND</w:t>
            </w:r>
            <w:r w:rsidR="00156222">
              <w:tab/>
            </w:r>
            <w:r w:rsidR="00156222">
              <w:rPr>
                <w:rFonts w:ascii="Calibri"/>
              </w:rPr>
              <w:t>14</w:t>
            </w:r>
          </w:hyperlink>
        </w:p>
        <w:p w:rsidR="00F25BCD" w:rsidRDefault="0026620C">
          <w:pPr>
            <w:pStyle w:val="TOC4"/>
            <w:numPr>
              <w:ilvl w:val="1"/>
              <w:numId w:val="24"/>
            </w:numPr>
            <w:tabs>
              <w:tab w:val="left" w:pos="1051"/>
              <w:tab w:val="right" w:leader="dot" w:pos="9608"/>
            </w:tabs>
            <w:spacing w:before="139"/>
            <w:rPr>
              <w:rFonts w:ascii="Calibri" w:hAnsi="Calibri"/>
            </w:rPr>
          </w:pPr>
          <w:hyperlink w:anchor="_bookmark23" w:history="1">
            <w:r w:rsidR="00156222">
              <w:t>NASFUND’s Risk</w:t>
            </w:r>
            <w:r w:rsidR="00156222">
              <w:rPr>
                <w:spacing w:val="-4"/>
              </w:rPr>
              <w:t xml:space="preserve"> </w:t>
            </w:r>
            <w:r w:rsidR="00156222">
              <w:t>Management</w:t>
            </w:r>
            <w:r w:rsidR="00156222">
              <w:rPr>
                <w:spacing w:val="1"/>
              </w:rPr>
              <w:t xml:space="preserve"> </w:t>
            </w:r>
            <w:r w:rsidR="00156222">
              <w:t>Function</w:t>
            </w:r>
            <w:r w:rsidR="00156222">
              <w:tab/>
            </w:r>
            <w:r w:rsidR="00156222">
              <w:rPr>
                <w:rFonts w:ascii="Calibri" w:hAnsi="Calibri"/>
              </w:rPr>
              <w:t>14</w:t>
            </w:r>
          </w:hyperlink>
        </w:p>
        <w:p w:rsidR="00F25BCD" w:rsidRDefault="0026620C">
          <w:pPr>
            <w:pStyle w:val="TOC4"/>
            <w:numPr>
              <w:ilvl w:val="1"/>
              <w:numId w:val="24"/>
            </w:numPr>
            <w:tabs>
              <w:tab w:val="left" w:pos="1051"/>
              <w:tab w:val="right" w:leader="dot" w:pos="9608"/>
            </w:tabs>
            <w:spacing w:before="142"/>
            <w:rPr>
              <w:rFonts w:ascii="Calibri"/>
            </w:rPr>
          </w:pPr>
          <w:hyperlink w:anchor="_bookmark24" w:history="1">
            <w:r w:rsidR="00156222">
              <w:t>The Board and Audit &amp;</w:t>
            </w:r>
            <w:r w:rsidR="00156222">
              <w:rPr>
                <w:spacing w:val="-4"/>
              </w:rPr>
              <w:t xml:space="preserve"> </w:t>
            </w:r>
            <w:r w:rsidR="00156222">
              <w:t>Risk</w:t>
            </w:r>
            <w:r w:rsidR="00156222">
              <w:rPr>
                <w:spacing w:val="-2"/>
              </w:rPr>
              <w:t xml:space="preserve"> </w:t>
            </w:r>
            <w:r w:rsidR="00156222">
              <w:t>Committee</w:t>
            </w:r>
            <w:r w:rsidR="00156222">
              <w:tab/>
            </w:r>
            <w:r w:rsidR="00156222">
              <w:rPr>
                <w:rFonts w:ascii="Calibri"/>
              </w:rPr>
              <w:t>14</w:t>
            </w:r>
          </w:hyperlink>
        </w:p>
        <w:p w:rsidR="00F25BCD" w:rsidRDefault="0026620C">
          <w:pPr>
            <w:pStyle w:val="TOC4"/>
            <w:numPr>
              <w:ilvl w:val="1"/>
              <w:numId w:val="24"/>
            </w:numPr>
            <w:tabs>
              <w:tab w:val="left" w:pos="1051"/>
              <w:tab w:val="right" w:leader="dot" w:pos="9608"/>
            </w:tabs>
            <w:rPr>
              <w:rFonts w:ascii="Calibri"/>
            </w:rPr>
          </w:pPr>
          <w:hyperlink w:anchor="_bookmark25" w:history="1">
            <w:r w:rsidR="00156222">
              <w:t>Management</w:t>
            </w:r>
            <w:r w:rsidR="00156222">
              <w:tab/>
            </w:r>
            <w:r w:rsidR="00156222">
              <w:rPr>
                <w:rFonts w:ascii="Calibri"/>
              </w:rPr>
              <w:t>15</w:t>
            </w:r>
          </w:hyperlink>
        </w:p>
        <w:p w:rsidR="00F25BCD" w:rsidRDefault="0026620C">
          <w:pPr>
            <w:pStyle w:val="TOC4"/>
            <w:numPr>
              <w:ilvl w:val="1"/>
              <w:numId w:val="24"/>
            </w:numPr>
            <w:tabs>
              <w:tab w:val="left" w:pos="1051"/>
              <w:tab w:val="right" w:leader="dot" w:pos="9608"/>
            </w:tabs>
            <w:rPr>
              <w:rFonts w:ascii="Calibri" w:hAnsi="Calibri"/>
            </w:rPr>
          </w:pPr>
          <w:hyperlink w:anchor="_bookmark26" w:history="1">
            <w:r w:rsidR="00156222">
              <w:t>Chief Risk Officer’s</w:t>
            </w:r>
            <w:r w:rsidR="00156222">
              <w:rPr>
                <w:spacing w:val="-3"/>
              </w:rPr>
              <w:t xml:space="preserve"> </w:t>
            </w:r>
            <w:r w:rsidR="00156222">
              <w:t>specific</w:t>
            </w:r>
            <w:r w:rsidR="00156222">
              <w:rPr>
                <w:spacing w:val="-2"/>
              </w:rPr>
              <w:t xml:space="preserve"> </w:t>
            </w:r>
            <w:r w:rsidR="00156222">
              <w:t>roles</w:t>
            </w:r>
            <w:r w:rsidR="00156222">
              <w:tab/>
            </w:r>
            <w:r w:rsidR="00156222">
              <w:rPr>
                <w:rFonts w:ascii="Calibri" w:hAnsi="Calibri"/>
              </w:rPr>
              <w:t>15</w:t>
            </w:r>
          </w:hyperlink>
        </w:p>
        <w:p w:rsidR="00F25BCD" w:rsidRDefault="0026620C">
          <w:pPr>
            <w:pStyle w:val="TOC4"/>
            <w:numPr>
              <w:ilvl w:val="1"/>
              <w:numId w:val="24"/>
            </w:numPr>
            <w:tabs>
              <w:tab w:val="left" w:pos="1051"/>
              <w:tab w:val="right" w:leader="dot" w:pos="9608"/>
            </w:tabs>
            <w:spacing w:before="142"/>
            <w:rPr>
              <w:rFonts w:ascii="Calibri" w:hAnsi="Calibri"/>
            </w:rPr>
          </w:pPr>
          <w:hyperlink w:anchor="_bookmark27" w:history="1">
            <w:r w:rsidR="00156222">
              <w:t>Manager’s/Team Leader’s</w:t>
            </w:r>
            <w:r w:rsidR="00156222">
              <w:rPr>
                <w:spacing w:val="-7"/>
              </w:rPr>
              <w:t xml:space="preserve"> </w:t>
            </w:r>
            <w:r w:rsidR="00156222">
              <w:t>specific</w:t>
            </w:r>
            <w:r w:rsidR="00156222">
              <w:rPr>
                <w:spacing w:val="-2"/>
              </w:rPr>
              <w:t xml:space="preserve"> </w:t>
            </w:r>
            <w:r w:rsidR="00156222">
              <w:t>roles</w:t>
            </w:r>
            <w:r w:rsidR="00156222">
              <w:tab/>
            </w:r>
            <w:r w:rsidR="00156222">
              <w:rPr>
                <w:rFonts w:ascii="Calibri" w:hAnsi="Calibri"/>
              </w:rPr>
              <w:t>15</w:t>
            </w:r>
          </w:hyperlink>
        </w:p>
        <w:p w:rsidR="00F25BCD" w:rsidRDefault="0026620C">
          <w:pPr>
            <w:pStyle w:val="TOC4"/>
            <w:numPr>
              <w:ilvl w:val="1"/>
              <w:numId w:val="24"/>
            </w:numPr>
            <w:tabs>
              <w:tab w:val="left" w:pos="1051"/>
              <w:tab w:val="right" w:leader="dot" w:pos="9608"/>
            </w:tabs>
            <w:spacing w:before="139"/>
            <w:rPr>
              <w:rFonts w:ascii="Calibri"/>
            </w:rPr>
          </w:pPr>
          <w:hyperlink w:anchor="_bookmark28" w:history="1">
            <w:r w:rsidR="00156222">
              <w:t>Other</w:t>
            </w:r>
            <w:r w:rsidR="00156222">
              <w:rPr>
                <w:spacing w:val="-1"/>
              </w:rPr>
              <w:t xml:space="preserve"> </w:t>
            </w:r>
            <w:r w:rsidR="00156222">
              <w:t>Staff</w:t>
            </w:r>
            <w:r w:rsidR="00156222">
              <w:tab/>
            </w:r>
            <w:r w:rsidR="00156222">
              <w:rPr>
                <w:rFonts w:ascii="Calibri"/>
              </w:rPr>
              <w:t>16</w:t>
            </w:r>
          </w:hyperlink>
        </w:p>
        <w:p w:rsidR="00F25BCD" w:rsidRDefault="0026620C">
          <w:pPr>
            <w:pStyle w:val="TOC4"/>
            <w:numPr>
              <w:ilvl w:val="1"/>
              <w:numId w:val="24"/>
            </w:numPr>
            <w:tabs>
              <w:tab w:val="left" w:pos="1051"/>
              <w:tab w:val="right" w:leader="dot" w:pos="9608"/>
            </w:tabs>
            <w:spacing w:before="142"/>
            <w:rPr>
              <w:rFonts w:ascii="Calibri"/>
            </w:rPr>
          </w:pPr>
          <w:hyperlink w:anchor="_bookmark29" w:history="1">
            <w:r w:rsidR="00156222">
              <w:t>Assurance</w:t>
            </w:r>
            <w:r w:rsidR="00156222">
              <w:rPr>
                <w:spacing w:val="-1"/>
              </w:rPr>
              <w:t xml:space="preserve"> </w:t>
            </w:r>
            <w:r w:rsidR="00156222">
              <w:t>providers</w:t>
            </w:r>
            <w:r w:rsidR="00156222">
              <w:tab/>
            </w:r>
            <w:r w:rsidR="00156222">
              <w:rPr>
                <w:rFonts w:ascii="Calibri"/>
              </w:rPr>
              <w:t>16</w:t>
            </w:r>
          </w:hyperlink>
        </w:p>
        <w:p w:rsidR="00F25BCD" w:rsidRDefault="0026620C">
          <w:pPr>
            <w:pStyle w:val="TOC1"/>
            <w:numPr>
              <w:ilvl w:val="0"/>
              <w:numId w:val="24"/>
            </w:numPr>
            <w:tabs>
              <w:tab w:val="left" w:pos="502"/>
              <w:tab w:val="right" w:leader="dot" w:pos="9608"/>
            </w:tabs>
            <w:ind w:hanging="222"/>
            <w:jc w:val="left"/>
            <w:rPr>
              <w:rFonts w:ascii="Calibri"/>
            </w:rPr>
          </w:pPr>
          <w:hyperlink w:anchor="_bookmark30" w:history="1">
            <w:r w:rsidR="00156222">
              <w:t>REVIEW, AUDIT AND</w:t>
            </w:r>
            <w:r w:rsidR="00156222">
              <w:rPr>
                <w:spacing w:val="-1"/>
              </w:rPr>
              <w:t xml:space="preserve"> </w:t>
            </w:r>
            <w:r w:rsidR="00156222">
              <w:t>REPORTING</w:t>
            </w:r>
            <w:r w:rsidR="00156222">
              <w:tab/>
            </w:r>
            <w:r w:rsidR="00156222">
              <w:rPr>
                <w:rFonts w:ascii="Calibri"/>
              </w:rPr>
              <w:t>16</w:t>
            </w:r>
          </w:hyperlink>
        </w:p>
        <w:p w:rsidR="00F25BCD" w:rsidRDefault="0026620C">
          <w:pPr>
            <w:pStyle w:val="TOC4"/>
            <w:numPr>
              <w:ilvl w:val="1"/>
              <w:numId w:val="24"/>
            </w:numPr>
            <w:tabs>
              <w:tab w:val="left" w:pos="1051"/>
              <w:tab w:val="right" w:leader="dot" w:pos="9608"/>
            </w:tabs>
            <w:spacing w:after="20"/>
            <w:rPr>
              <w:rFonts w:ascii="Calibri"/>
            </w:rPr>
          </w:pPr>
          <w:hyperlink w:anchor="_bookmark31" w:history="1">
            <w:r w:rsidR="00156222">
              <w:t>Comprehensive</w:t>
            </w:r>
            <w:r w:rsidR="00156222">
              <w:rPr>
                <w:spacing w:val="-1"/>
              </w:rPr>
              <w:t xml:space="preserve"> </w:t>
            </w:r>
            <w:r w:rsidR="00156222">
              <w:t>Review</w:t>
            </w:r>
            <w:r w:rsidR="00156222">
              <w:tab/>
            </w:r>
            <w:r w:rsidR="00156222">
              <w:rPr>
                <w:rFonts w:ascii="Calibri"/>
              </w:rPr>
              <w:t>16</w:t>
            </w:r>
          </w:hyperlink>
        </w:p>
        <w:p w:rsidR="00F25BCD" w:rsidRDefault="00D8396A">
          <w:pPr>
            <w:pStyle w:val="TOC4"/>
            <w:numPr>
              <w:ilvl w:val="1"/>
              <w:numId w:val="24"/>
            </w:numPr>
            <w:tabs>
              <w:tab w:val="left" w:pos="1051"/>
              <w:tab w:val="right" w:leader="dot" w:pos="9608"/>
            </w:tabs>
            <w:spacing w:before="314"/>
            <w:rPr>
              <w:rFonts w:ascii="Calibri"/>
            </w:rPr>
          </w:pPr>
          <w:r>
            <w:rPr>
              <w:noProof/>
              <w:lang w:bidi="ar-SA"/>
            </w:rPr>
            <w:lastRenderedPageBreak/>
            <mc:AlternateContent>
              <mc:Choice Requires="wps">
                <w:drawing>
                  <wp:anchor distT="0" distB="0" distL="114300" distR="114300" simplePos="0" relativeHeight="251659264" behindDoc="0" locked="0" layoutInCell="1" allowOverlap="1">
                    <wp:simplePos x="0" y="0"/>
                    <wp:positionH relativeFrom="page">
                      <wp:posOffset>808990</wp:posOffset>
                    </wp:positionH>
                    <wp:positionV relativeFrom="paragraph">
                      <wp:posOffset>143510</wp:posOffset>
                    </wp:positionV>
                    <wp:extent cx="5905500" cy="0"/>
                    <wp:effectExtent l="0" t="0" r="0" b="0"/>
                    <wp:wrapNone/>
                    <wp:docPr id="96"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81239" id="Line 88"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7pt,11.3pt" to="528.7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" strokecolor="#497dba" strokeweight=".72pt">
                    <w10:wrap anchorx="page"/>
                  </v:line>
                </w:pict>
              </mc:Fallback>
            </mc:AlternateContent>
          </w:r>
          <w:hyperlink w:anchor="_bookmark32" w:history="1">
            <w:r w:rsidR="00156222">
              <w:t>Annual Review</w:t>
            </w:r>
            <w:r w:rsidR="00156222">
              <w:tab/>
            </w:r>
            <w:r w:rsidR="00156222">
              <w:rPr>
                <w:rFonts w:ascii="Calibri"/>
              </w:rPr>
              <w:t>16</w:t>
            </w:r>
          </w:hyperlink>
        </w:p>
        <w:p w:rsidR="00F25BCD" w:rsidRDefault="0026620C">
          <w:pPr>
            <w:pStyle w:val="TOC4"/>
            <w:numPr>
              <w:ilvl w:val="1"/>
              <w:numId w:val="24"/>
            </w:numPr>
            <w:tabs>
              <w:tab w:val="left" w:pos="1051"/>
              <w:tab w:val="right" w:leader="dot" w:pos="9608"/>
            </w:tabs>
            <w:rPr>
              <w:rFonts w:ascii="Calibri"/>
            </w:rPr>
          </w:pPr>
          <w:hyperlink w:anchor="_bookmark33" w:history="1">
            <w:r w:rsidR="00156222">
              <w:t>Other</w:t>
            </w:r>
            <w:r w:rsidR="00156222">
              <w:rPr>
                <w:spacing w:val="-1"/>
              </w:rPr>
              <w:t xml:space="preserve"> </w:t>
            </w:r>
            <w:r w:rsidR="00156222">
              <w:t>reviews</w:t>
            </w:r>
            <w:r w:rsidR="00156222">
              <w:tab/>
            </w:r>
            <w:r w:rsidR="00156222">
              <w:rPr>
                <w:rFonts w:ascii="Calibri"/>
              </w:rPr>
              <w:t>16</w:t>
            </w:r>
          </w:hyperlink>
        </w:p>
        <w:p w:rsidR="00F25BCD" w:rsidRDefault="0026620C">
          <w:pPr>
            <w:pStyle w:val="TOC4"/>
            <w:numPr>
              <w:ilvl w:val="1"/>
              <w:numId w:val="24"/>
            </w:numPr>
            <w:tabs>
              <w:tab w:val="left" w:pos="1051"/>
              <w:tab w:val="right" w:leader="dot" w:pos="9608"/>
            </w:tabs>
            <w:spacing w:before="139"/>
            <w:rPr>
              <w:rFonts w:ascii="Calibri"/>
            </w:rPr>
          </w:pPr>
          <w:hyperlink w:anchor="_bookmark34" w:history="1">
            <w:r w:rsidR="00156222">
              <w:t>Audit</w:t>
            </w:r>
            <w:r w:rsidR="00156222">
              <w:tab/>
            </w:r>
            <w:r w:rsidR="00156222">
              <w:rPr>
                <w:rFonts w:ascii="Calibri"/>
              </w:rPr>
              <w:t>17</w:t>
            </w:r>
          </w:hyperlink>
        </w:p>
        <w:p w:rsidR="00F25BCD" w:rsidRDefault="0026620C">
          <w:pPr>
            <w:pStyle w:val="TOC4"/>
            <w:numPr>
              <w:ilvl w:val="1"/>
              <w:numId w:val="24"/>
            </w:numPr>
            <w:tabs>
              <w:tab w:val="left" w:pos="1051"/>
              <w:tab w:val="right" w:leader="dot" w:pos="9608"/>
            </w:tabs>
            <w:spacing w:before="142"/>
            <w:rPr>
              <w:rFonts w:ascii="Calibri"/>
            </w:rPr>
          </w:pPr>
          <w:hyperlink w:anchor="_bookmark35" w:history="1">
            <w:r w:rsidR="00156222">
              <w:t>Risk</w:t>
            </w:r>
            <w:r w:rsidR="00156222">
              <w:rPr>
                <w:spacing w:val="-3"/>
              </w:rPr>
              <w:t xml:space="preserve"> </w:t>
            </w:r>
            <w:r w:rsidR="00156222">
              <w:t>Management</w:t>
            </w:r>
            <w:r w:rsidR="00156222">
              <w:rPr>
                <w:spacing w:val="1"/>
              </w:rPr>
              <w:t xml:space="preserve"> </w:t>
            </w:r>
            <w:r w:rsidR="00156222">
              <w:t>Declaration</w:t>
            </w:r>
            <w:r w:rsidR="00156222">
              <w:tab/>
            </w:r>
            <w:r w:rsidR="00156222">
              <w:rPr>
                <w:rFonts w:ascii="Calibri"/>
              </w:rPr>
              <w:t>17</w:t>
            </w:r>
          </w:hyperlink>
        </w:p>
        <w:p w:rsidR="00F25BCD" w:rsidRDefault="0026620C">
          <w:pPr>
            <w:pStyle w:val="TOC4"/>
            <w:tabs>
              <w:tab w:val="right" w:leader="dot" w:pos="9608"/>
            </w:tabs>
            <w:spacing w:before="139"/>
            <w:ind w:left="719" w:firstLine="0"/>
            <w:rPr>
              <w:rFonts w:ascii="Calibri"/>
            </w:rPr>
          </w:pPr>
          <w:hyperlink w:anchor="_bookmark36" w:history="1">
            <w:r w:rsidR="00156222">
              <w:t>7.7 Risk</w:t>
            </w:r>
            <w:r w:rsidR="00156222">
              <w:rPr>
                <w:spacing w:val="-2"/>
              </w:rPr>
              <w:t xml:space="preserve"> </w:t>
            </w:r>
            <w:r w:rsidR="00156222">
              <w:t>reporting</w:t>
            </w:r>
            <w:r w:rsidR="00156222">
              <w:tab/>
            </w:r>
            <w:r w:rsidR="00156222">
              <w:rPr>
                <w:rFonts w:ascii="Calibri"/>
              </w:rPr>
              <w:t>17</w:t>
            </w:r>
          </w:hyperlink>
        </w:p>
        <w:p w:rsidR="00F25BCD" w:rsidRDefault="0026620C">
          <w:pPr>
            <w:pStyle w:val="TOC1"/>
            <w:tabs>
              <w:tab w:val="right" w:leader="dot" w:pos="9608"/>
            </w:tabs>
            <w:spacing w:before="140"/>
            <w:ind w:firstLine="0"/>
            <w:rPr>
              <w:rFonts w:ascii="Calibri" w:hAnsi="Calibri"/>
            </w:rPr>
          </w:pPr>
          <w:hyperlink w:anchor="_bookmark37" w:history="1">
            <w:r w:rsidR="00156222">
              <w:t>APPENDIX 1 – RISK</w:t>
            </w:r>
            <w:r w:rsidR="00156222">
              <w:rPr>
                <w:spacing w:val="1"/>
              </w:rPr>
              <w:t xml:space="preserve"> </w:t>
            </w:r>
            <w:r w:rsidR="00156222">
              <w:t>MANAGEMENT DECLARATION</w:t>
            </w:r>
            <w:r w:rsidR="00156222">
              <w:tab/>
            </w:r>
            <w:r w:rsidR="00156222">
              <w:rPr>
                <w:rFonts w:ascii="Calibri" w:hAnsi="Calibri"/>
              </w:rPr>
              <w:t>18</w:t>
            </w:r>
          </w:hyperlink>
        </w:p>
        <w:p w:rsidR="00F25BCD" w:rsidRDefault="00156222">
          <w:pPr>
            <w:pStyle w:val="TOC2"/>
            <w:tabs>
              <w:tab w:val="left" w:leader="dot" w:pos="6917"/>
            </w:tabs>
            <w:rPr>
              <w:rFonts w:ascii="Calibri" w:hAnsi="Calibri"/>
              <w:i w:val="0"/>
            </w:rPr>
          </w:pPr>
          <w:r>
            <w:rPr>
              <w:b w:val="0"/>
              <w:i w:val="0"/>
            </w:rPr>
            <w:t>APPENDIX 1 – RISK</w:t>
          </w:r>
          <w:r>
            <w:rPr>
              <w:b w:val="0"/>
              <w:i w:val="0"/>
              <w:spacing w:val="-8"/>
            </w:rPr>
            <w:t xml:space="preserve"> </w:t>
          </w:r>
          <w:r>
            <w:rPr>
              <w:b w:val="0"/>
              <w:i w:val="0"/>
            </w:rPr>
            <w:t>MANAGEMENT</w:t>
          </w:r>
          <w:r>
            <w:rPr>
              <w:b w:val="0"/>
              <w:i w:val="0"/>
              <w:spacing w:val="-1"/>
            </w:rPr>
            <w:t xml:space="preserve"> </w:t>
          </w:r>
          <w:r>
            <w:rPr>
              <w:b w:val="0"/>
              <w:i w:val="0"/>
            </w:rPr>
            <w:t>DECLARATION</w:t>
          </w:r>
          <w:r>
            <w:rPr>
              <w:b w:val="0"/>
              <w:i w:val="0"/>
            </w:rPr>
            <w:tab/>
          </w:r>
          <w:r>
            <w:rPr>
              <w:rFonts w:ascii="Calibri" w:hAnsi="Calibri"/>
              <w:i w:val="0"/>
            </w:rPr>
            <w:t>Error! Bookmark not</w:t>
          </w:r>
          <w:r>
            <w:rPr>
              <w:rFonts w:ascii="Calibri" w:hAnsi="Calibri"/>
              <w:i w:val="0"/>
              <w:spacing w:val="-14"/>
            </w:rPr>
            <w:t xml:space="preserve"> </w:t>
          </w:r>
          <w:r>
            <w:rPr>
              <w:rFonts w:ascii="Calibri" w:hAnsi="Calibri"/>
              <w:i w:val="0"/>
            </w:rPr>
            <w:t>defined.</w:t>
          </w:r>
        </w:p>
        <w:p w:rsidR="00F25BCD" w:rsidRDefault="0026620C">
          <w:pPr>
            <w:pStyle w:val="TOC1"/>
            <w:tabs>
              <w:tab w:val="right" w:leader="dot" w:pos="9608"/>
            </w:tabs>
            <w:ind w:firstLine="0"/>
            <w:rPr>
              <w:rFonts w:ascii="Calibri"/>
            </w:rPr>
          </w:pPr>
          <w:hyperlink w:anchor="_bookmark38" w:history="1">
            <w:r w:rsidR="00156222">
              <w:t>APPENDIX 2: RISK APPETITE</w:t>
            </w:r>
            <w:r w:rsidR="00156222">
              <w:rPr>
                <w:spacing w:val="2"/>
              </w:rPr>
              <w:t xml:space="preserve"> </w:t>
            </w:r>
            <w:r w:rsidR="00156222">
              <w:t>STATEMENTS (RAS)</w:t>
            </w:r>
            <w:r w:rsidR="00156222">
              <w:tab/>
            </w:r>
            <w:r w:rsidR="00156222">
              <w:rPr>
                <w:rFonts w:ascii="Calibri"/>
              </w:rPr>
              <w:t>21</w:t>
            </w:r>
          </w:hyperlink>
        </w:p>
        <w:p w:rsidR="00F25BCD" w:rsidRDefault="0026620C">
          <w:pPr>
            <w:pStyle w:val="TOC1"/>
            <w:tabs>
              <w:tab w:val="right" w:leader="dot" w:pos="9608"/>
            </w:tabs>
            <w:ind w:firstLine="0"/>
            <w:rPr>
              <w:rFonts w:ascii="Calibri"/>
            </w:rPr>
          </w:pPr>
          <w:hyperlink w:anchor="_bookmark39" w:history="1">
            <w:r w:rsidR="00156222">
              <w:t>APPENDIX 3: RISK</w:t>
            </w:r>
            <w:r w:rsidR="00156222">
              <w:rPr>
                <w:spacing w:val="2"/>
              </w:rPr>
              <w:t xml:space="preserve"> </w:t>
            </w:r>
            <w:r w:rsidR="00156222">
              <w:t>MEASUREMENT</w:t>
            </w:r>
            <w:r w:rsidR="00156222">
              <w:rPr>
                <w:spacing w:val="1"/>
              </w:rPr>
              <w:t xml:space="preserve"> </w:t>
            </w:r>
            <w:r w:rsidR="00156222">
              <w:t>PARAMETERS</w:t>
            </w:r>
            <w:r w:rsidR="00156222">
              <w:tab/>
            </w:r>
            <w:r w:rsidR="00156222">
              <w:rPr>
                <w:rFonts w:ascii="Calibri"/>
              </w:rPr>
              <w:t>23</w:t>
            </w:r>
          </w:hyperlink>
        </w:p>
        <w:p w:rsidR="00F25BCD" w:rsidRDefault="0026620C">
          <w:pPr>
            <w:pStyle w:val="TOC4"/>
            <w:tabs>
              <w:tab w:val="right" w:leader="dot" w:pos="9608"/>
            </w:tabs>
            <w:spacing w:before="142"/>
            <w:ind w:left="719" w:firstLine="0"/>
            <w:rPr>
              <w:rFonts w:ascii="Calibri"/>
            </w:rPr>
          </w:pPr>
          <w:hyperlink w:anchor="_bookmark40" w:history="1">
            <w:r w:rsidR="00156222">
              <w:t>Consequence Rating</w:t>
            </w:r>
            <w:r w:rsidR="00156222">
              <w:tab/>
            </w:r>
            <w:r w:rsidR="00156222">
              <w:rPr>
                <w:rFonts w:ascii="Calibri"/>
              </w:rPr>
              <w:t>23</w:t>
            </w:r>
          </w:hyperlink>
        </w:p>
        <w:p w:rsidR="00F25BCD" w:rsidRDefault="0026620C">
          <w:pPr>
            <w:pStyle w:val="TOC4"/>
            <w:tabs>
              <w:tab w:val="right" w:leader="dot" w:pos="9608"/>
            </w:tabs>
            <w:ind w:left="719" w:firstLine="0"/>
            <w:rPr>
              <w:rFonts w:ascii="Calibri"/>
            </w:rPr>
          </w:pPr>
          <w:hyperlink w:anchor="_bookmark41" w:history="1">
            <w:r w:rsidR="00156222">
              <w:t>Likelihood</w:t>
            </w:r>
            <w:r w:rsidR="00156222">
              <w:rPr>
                <w:spacing w:val="-1"/>
              </w:rPr>
              <w:t xml:space="preserve"> </w:t>
            </w:r>
            <w:r w:rsidR="00156222">
              <w:t>rating</w:t>
            </w:r>
            <w:r w:rsidR="00156222">
              <w:tab/>
            </w:r>
            <w:r w:rsidR="00156222">
              <w:rPr>
                <w:rFonts w:ascii="Calibri"/>
              </w:rPr>
              <w:t>23</w:t>
            </w:r>
          </w:hyperlink>
        </w:p>
        <w:p w:rsidR="00F25BCD" w:rsidRDefault="0026620C">
          <w:pPr>
            <w:pStyle w:val="TOC4"/>
            <w:tabs>
              <w:tab w:val="right" w:leader="dot" w:pos="9608"/>
            </w:tabs>
            <w:spacing w:before="142"/>
            <w:ind w:left="719" w:firstLine="0"/>
            <w:rPr>
              <w:rFonts w:ascii="Calibri"/>
            </w:rPr>
          </w:pPr>
          <w:hyperlink w:anchor="_bookmark42" w:history="1">
            <w:r w:rsidR="00156222">
              <w:t>Control effectiveness</w:t>
            </w:r>
            <w:r w:rsidR="00156222">
              <w:rPr>
                <w:spacing w:val="-2"/>
              </w:rPr>
              <w:t xml:space="preserve"> </w:t>
            </w:r>
            <w:r w:rsidR="00156222">
              <w:t>rating</w:t>
            </w:r>
            <w:r w:rsidR="00156222">
              <w:tab/>
            </w:r>
            <w:r w:rsidR="00156222">
              <w:rPr>
                <w:rFonts w:ascii="Calibri"/>
              </w:rPr>
              <w:t>24</w:t>
            </w:r>
          </w:hyperlink>
        </w:p>
        <w:p w:rsidR="00F25BCD" w:rsidRDefault="0026620C">
          <w:pPr>
            <w:pStyle w:val="TOC4"/>
            <w:tabs>
              <w:tab w:val="right" w:leader="dot" w:pos="9608"/>
            </w:tabs>
            <w:ind w:left="719" w:firstLine="0"/>
            <w:rPr>
              <w:rFonts w:ascii="Calibri"/>
            </w:rPr>
          </w:pPr>
          <w:hyperlink w:anchor="_bookmark43" w:history="1">
            <w:r w:rsidR="00156222">
              <w:t>Controllability</w:t>
            </w:r>
            <w:r w:rsidR="00156222">
              <w:tab/>
            </w:r>
            <w:r w:rsidR="00156222">
              <w:rPr>
                <w:rFonts w:ascii="Calibri"/>
              </w:rPr>
              <w:t>24</w:t>
            </w:r>
          </w:hyperlink>
        </w:p>
      </w:sdtContent>
    </w:sdt>
    <w:p w:rsidR="00F25BCD" w:rsidRDefault="00F25BCD">
      <w:pPr>
        <w:rPr>
          <w:rFonts w:ascii="Calibri"/>
        </w:rPr>
        <w:sectPr w:rsidR="00F25BCD">
          <w:type w:val="continuous"/>
          <w:pgSz w:w="11910" w:h="16840"/>
          <w:pgMar w:top="961" w:right="140" w:bottom="1464" w:left="1160" w:header="720" w:footer="720" w:gutter="0"/>
          <w:cols w:space="720"/>
        </w:sectPr>
      </w:pPr>
    </w:p>
    <w:p w:rsidR="00F25BCD" w:rsidRDefault="00F25BCD">
      <w:pPr>
        <w:pStyle w:val="BodyText"/>
        <w:spacing w:before="10"/>
        <w:rPr>
          <w:rFonts w:ascii="Calibri"/>
          <w:sz w:val="17"/>
        </w:rPr>
      </w:pPr>
    </w:p>
    <w:p w:rsidR="00F25BCD" w:rsidRDefault="00D8396A">
      <w:pPr>
        <w:pStyle w:val="BodyText"/>
        <w:spacing w:line="20" w:lineRule="exact"/>
        <w:ind w:left="106"/>
        <w:rPr>
          <w:rFonts w:ascii="Calibri"/>
          <w:sz w:val="2"/>
        </w:rPr>
      </w:pPr>
      <w:r>
        <w:rPr>
          <w:rFonts w:ascii="Calibri"/>
          <w:noProof/>
          <w:sz w:val="2"/>
          <w:lang w:bidi="ar-SA"/>
        </w:rPr>
        <mc:AlternateContent>
          <mc:Choice Requires="wpg">
            <w:drawing>
              <wp:inline distT="0" distB="0" distL="0" distR="0">
                <wp:extent cx="5905500" cy="9525"/>
                <wp:effectExtent l="0" t="0" r="0" b="0"/>
                <wp:docPr id="94"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95" name="Line 87"/>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142101B" id="Group 86"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">
                <v:line id="Line 87"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" strokecolor="#497dba" strokeweight=".72pt"/>
                <w10:anchorlock/>
              </v:group>
            </w:pict>
          </mc:Fallback>
        </mc:AlternateContent>
      </w:r>
    </w:p>
    <w:p w:rsidR="00F25BCD" w:rsidRDefault="00156222">
      <w:pPr>
        <w:pStyle w:val="Heading1"/>
        <w:numPr>
          <w:ilvl w:val="0"/>
          <w:numId w:val="23"/>
        </w:numPr>
        <w:tabs>
          <w:tab w:val="left" w:pos="521"/>
        </w:tabs>
        <w:spacing w:before="78"/>
        <w:ind w:hanging="241"/>
        <w:rPr>
          <w:color w:val="365F91"/>
        </w:rPr>
      </w:pPr>
      <w:bookmarkStart w:id="1" w:name="_bookmark0"/>
      <w:bookmarkEnd w:id="1"/>
      <w:r>
        <w:rPr>
          <w:color w:val="365F91"/>
        </w:rPr>
        <w:t>INTRODUCTION</w:t>
      </w:r>
    </w:p>
    <w:p w:rsidR="00F25BCD" w:rsidRDefault="00F25BCD">
      <w:pPr>
        <w:pStyle w:val="BodyText"/>
        <w:spacing w:before="11"/>
        <w:rPr>
          <w:b/>
          <w:sz w:val="21"/>
        </w:rPr>
      </w:pPr>
    </w:p>
    <w:p w:rsidR="00F25BCD" w:rsidRDefault="00156222">
      <w:pPr>
        <w:pStyle w:val="BodyText"/>
        <w:spacing w:line="360" w:lineRule="auto"/>
        <w:ind w:left="280" w:right="990"/>
        <w:jc w:val="both"/>
      </w:pPr>
      <w:r>
        <w:t xml:space="preserve">National Superannuation Fund Limited (“NASFUND Ltd” or “Trustee”) is the Licensed Trustee for the National Superannuation Fund (“NASFUND” or ‘the Fund”) and was authorised by the Bank of Papua New Guinea (BPNG) under Section 11 and 12 of the </w:t>
      </w:r>
      <w:r>
        <w:rPr>
          <w:i/>
        </w:rPr>
        <w:t xml:space="preserve">Superannuation (General Provisions) Act 2000 </w:t>
      </w:r>
      <w:r>
        <w:t>(the Act) to offer superannuation benefits (accumulation type fund) predominantly for employees in the private sectors in Papua New Guinea (PNG).</w:t>
      </w:r>
    </w:p>
    <w:p w:rsidR="00F25BCD" w:rsidRDefault="00156222">
      <w:pPr>
        <w:pStyle w:val="BodyText"/>
        <w:spacing w:before="121" w:line="360" w:lineRule="auto"/>
        <w:ind w:left="280" w:right="986"/>
        <w:jc w:val="both"/>
      </w:pPr>
      <w:r>
        <w:t xml:space="preserve">As a regulated fund in PNG, NASFUND is required to meet all relevant requirements of the Act including BPNG’s prudential standards. This Risk Management Framework (RMF) meets the requirements of </w:t>
      </w:r>
      <w:r>
        <w:rPr>
          <w:i/>
        </w:rPr>
        <w:t xml:space="preserve">Superannuation Prudential Standard 8/2014 </w:t>
      </w:r>
      <w:r>
        <w:t xml:space="preserve">Risk </w:t>
      </w:r>
      <w:r>
        <w:rPr>
          <w:i/>
        </w:rPr>
        <w:t xml:space="preserve">Management </w:t>
      </w:r>
      <w:r>
        <w:t>(PS8/2014) issued by BPNG, which became effective 1 January 2015.</w:t>
      </w:r>
    </w:p>
    <w:p w:rsidR="00F25BCD" w:rsidRDefault="00F25BCD">
      <w:pPr>
        <w:pStyle w:val="BodyText"/>
        <w:rPr>
          <w:sz w:val="26"/>
        </w:rPr>
      </w:pPr>
    </w:p>
    <w:p w:rsidR="00F25BCD" w:rsidRDefault="00156222">
      <w:pPr>
        <w:pStyle w:val="Heading1"/>
        <w:numPr>
          <w:ilvl w:val="0"/>
          <w:numId w:val="23"/>
        </w:numPr>
        <w:tabs>
          <w:tab w:val="left" w:pos="521"/>
        </w:tabs>
        <w:spacing w:before="187"/>
        <w:ind w:hanging="241"/>
        <w:rPr>
          <w:color w:val="365F91"/>
        </w:rPr>
      </w:pPr>
      <w:bookmarkStart w:id="2" w:name="_bookmark1"/>
      <w:bookmarkEnd w:id="2"/>
      <w:r>
        <w:rPr>
          <w:color w:val="365F91"/>
        </w:rPr>
        <w:t>RISK MANAGEMENT FRAMEWORK (RMF)</w:t>
      </w:r>
      <w:r>
        <w:rPr>
          <w:color w:val="365F91"/>
          <w:spacing w:val="-4"/>
        </w:rPr>
        <w:t xml:space="preserve"> </w:t>
      </w:r>
      <w:r>
        <w:rPr>
          <w:color w:val="365F91"/>
        </w:rPr>
        <w:t>OVERVIEW</w:t>
      </w:r>
    </w:p>
    <w:p w:rsidR="00F25BCD" w:rsidRDefault="00F25BCD">
      <w:pPr>
        <w:pStyle w:val="BodyText"/>
        <w:spacing w:before="10"/>
        <w:rPr>
          <w:b/>
          <w:sz w:val="21"/>
        </w:rPr>
      </w:pPr>
    </w:p>
    <w:p w:rsidR="00F25BCD" w:rsidRDefault="00156222">
      <w:pPr>
        <w:pStyle w:val="BodyText"/>
        <w:spacing w:line="360" w:lineRule="auto"/>
        <w:ind w:left="280" w:right="990"/>
        <w:jc w:val="both"/>
      </w:pPr>
      <w:r>
        <w:t>The</w:t>
      </w:r>
      <w:r>
        <w:rPr>
          <w:spacing w:val="-7"/>
        </w:rPr>
        <w:t xml:space="preserve"> </w:t>
      </w:r>
      <w:r>
        <w:t>RMF</w:t>
      </w:r>
      <w:r>
        <w:rPr>
          <w:spacing w:val="-6"/>
        </w:rPr>
        <w:t xml:space="preserve"> </w:t>
      </w:r>
      <w:r>
        <w:t>is</w:t>
      </w:r>
      <w:r>
        <w:rPr>
          <w:spacing w:val="-4"/>
        </w:rPr>
        <w:t xml:space="preserve"> </w:t>
      </w:r>
      <w:r>
        <w:t>the</w:t>
      </w:r>
      <w:r>
        <w:rPr>
          <w:spacing w:val="-5"/>
        </w:rPr>
        <w:t xml:space="preserve"> </w:t>
      </w:r>
      <w:r>
        <w:t>totality</w:t>
      </w:r>
      <w:r>
        <w:rPr>
          <w:spacing w:val="-11"/>
        </w:rPr>
        <w:t xml:space="preserve"> </w:t>
      </w:r>
      <w:r>
        <w:t>of</w:t>
      </w:r>
      <w:r>
        <w:rPr>
          <w:spacing w:val="-7"/>
        </w:rPr>
        <w:t xml:space="preserve"> </w:t>
      </w:r>
      <w:r>
        <w:t>systems,</w:t>
      </w:r>
      <w:r>
        <w:rPr>
          <w:spacing w:val="-4"/>
        </w:rPr>
        <w:t xml:space="preserve"> </w:t>
      </w:r>
      <w:r>
        <w:t>structures,</w:t>
      </w:r>
      <w:r>
        <w:rPr>
          <w:spacing w:val="-5"/>
        </w:rPr>
        <w:t xml:space="preserve"> </w:t>
      </w:r>
      <w:r>
        <w:t>policies,</w:t>
      </w:r>
      <w:r>
        <w:rPr>
          <w:spacing w:val="-5"/>
        </w:rPr>
        <w:t xml:space="preserve"> </w:t>
      </w:r>
      <w:r>
        <w:t>processes</w:t>
      </w:r>
      <w:r>
        <w:rPr>
          <w:spacing w:val="-5"/>
        </w:rPr>
        <w:t xml:space="preserve"> </w:t>
      </w:r>
      <w:r>
        <w:t>and</w:t>
      </w:r>
      <w:r>
        <w:rPr>
          <w:spacing w:val="-5"/>
        </w:rPr>
        <w:t xml:space="preserve"> </w:t>
      </w:r>
      <w:r>
        <w:t>people</w:t>
      </w:r>
      <w:r>
        <w:rPr>
          <w:spacing w:val="-6"/>
        </w:rPr>
        <w:t xml:space="preserve"> </w:t>
      </w:r>
      <w:r>
        <w:t>within</w:t>
      </w:r>
      <w:r>
        <w:rPr>
          <w:spacing w:val="-5"/>
        </w:rPr>
        <w:t xml:space="preserve"> </w:t>
      </w:r>
      <w:r>
        <w:t>the</w:t>
      </w:r>
      <w:r>
        <w:rPr>
          <w:spacing w:val="-5"/>
        </w:rPr>
        <w:t xml:space="preserve"> </w:t>
      </w:r>
      <w:r>
        <w:t>Trustee’s business operations that identify, assess, manage, mitigate and monitor all internal and external sources</w:t>
      </w:r>
      <w:r>
        <w:rPr>
          <w:spacing w:val="-11"/>
        </w:rPr>
        <w:t xml:space="preserve"> </w:t>
      </w:r>
      <w:r>
        <w:t>of</w:t>
      </w:r>
      <w:r>
        <w:rPr>
          <w:spacing w:val="-12"/>
        </w:rPr>
        <w:t xml:space="preserve"> </w:t>
      </w:r>
      <w:r>
        <w:t>inherent</w:t>
      </w:r>
      <w:r>
        <w:rPr>
          <w:spacing w:val="-11"/>
        </w:rPr>
        <w:t xml:space="preserve"> </w:t>
      </w:r>
      <w:r>
        <w:t>risk</w:t>
      </w:r>
      <w:r>
        <w:rPr>
          <w:spacing w:val="-11"/>
        </w:rPr>
        <w:t xml:space="preserve"> </w:t>
      </w:r>
      <w:r>
        <w:t>that</w:t>
      </w:r>
      <w:r>
        <w:rPr>
          <w:spacing w:val="-11"/>
        </w:rPr>
        <w:t xml:space="preserve"> </w:t>
      </w:r>
      <w:r>
        <w:t>could</w:t>
      </w:r>
      <w:r>
        <w:rPr>
          <w:spacing w:val="-11"/>
        </w:rPr>
        <w:t xml:space="preserve"> </w:t>
      </w:r>
      <w:r>
        <w:t>have</w:t>
      </w:r>
      <w:r>
        <w:rPr>
          <w:spacing w:val="-12"/>
        </w:rPr>
        <w:t xml:space="preserve"> </w:t>
      </w:r>
      <w:r>
        <w:t>a</w:t>
      </w:r>
      <w:r>
        <w:rPr>
          <w:spacing w:val="-12"/>
        </w:rPr>
        <w:t xml:space="preserve"> </w:t>
      </w:r>
      <w:r>
        <w:t>material</w:t>
      </w:r>
      <w:r>
        <w:rPr>
          <w:spacing w:val="-11"/>
        </w:rPr>
        <w:t xml:space="preserve"> </w:t>
      </w:r>
      <w:r>
        <w:t>impact</w:t>
      </w:r>
      <w:r>
        <w:rPr>
          <w:spacing w:val="-11"/>
        </w:rPr>
        <w:t xml:space="preserve"> </w:t>
      </w:r>
      <w:r>
        <w:t>on</w:t>
      </w:r>
      <w:r>
        <w:rPr>
          <w:spacing w:val="-9"/>
        </w:rPr>
        <w:t xml:space="preserve"> </w:t>
      </w:r>
      <w:r>
        <w:t>its</w:t>
      </w:r>
      <w:r>
        <w:rPr>
          <w:spacing w:val="-11"/>
        </w:rPr>
        <w:t xml:space="preserve"> </w:t>
      </w:r>
      <w:r>
        <w:t>business</w:t>
      </w:r>
      <w:r>
        <w:rPr>
          <w:spacing w:val="-11"/>
        </w:rPr>
        <w:t xml:space="preserve"> </w:t>
      </w:r>
      <w:r>
        <w:t>operations</w:t>
      </w:r>
      <w:r>
        <w:rPr>
          <w:spacing w:val="-11"/>
        </w:rPr>
        <w:t xml:space="preserve"> </w:t>
      </w:r>
      <w:r>
        <w:t>or</w:t>
      </w:r>
      <w:r>
        <w:rPr>
          <w:spacing w:val="-12"/>
        </w:rPr>
        <w:t xml:space="preserve"> </w:t>
      </w:r>
      <w:r>
        <w:t>the</w:t>
      </w:r>
      <w:r>
        <w:rPr>
          <w:spacing w:val="-12"/>
        </w:rPr>
        <w:t xml:space="preserve"> </w:t>
      </w:r>
      <w:r>
        <w:t>interests of beneficiaries (material</w:t>
      </w:r>
      <w:r>
        <w:rPr>
          <w:spacing w:val="1"/>
        </w:rPr>
        <w:t xml:space="preserve"> </w:t>
      </w:r>
      <w:r>
        <w:t>risks).</w:t>
      </w:r>
    </w:p>
    <w:p w:rsidR="00F25BCD" w:rsidRDefault="00156222">
      <w:pPr>
        <w:pStyle w:val="BodyText"/>
        <w:spacing w:before="121" w:line="360" w:lineRule="auto"/>
        <w:ind w:left="280" w:right="991"/>
        <w:jc w:val="both"/>
      </w:pPr>
      <w:r>
        <w:t>The RMF serves as a management tool to enable the Trustee to develop and implement different strategies, policies and controls to appropriately manage different types of material risks. By giving effect to the RMF, the Trustee ensures that each material risk to the Trustee’s business operations</w:t>
      </w:r>
      <w:r>
        <w:rPr>
          <w:spacing w:val="-4"/>
        </w:rPr>
        <w:t xml:space="preserve"> </w:t>
      </w:r>
      <w:r>
        <w:t>is</w:t>
      </w:r>
      <w:r>
        <w:rPr>
          <w:spacing w:val="-2"/>
        </w:rPr>
        <w:t xml:space="preserve"> </w:t>
      </w:r>
      <w:r>
        <w:t>being</w:t>
      </w:r>
      <w:r>
        <w:rPr>
          <w:spacing w:val="-5"/>
        </w:rPr>
        <w:t xml:space="preserve"> </w:t>
      </w:r>
      <w:r>
        <w:t>prudently</w:t>
      </w:r>
      <w:r>
        <w:rPr>
          <w:spacing w:val="-10"/>
        </w:rPr>
        <w:t xml:space="preserve"> </w:t>
      </w:r>
      <w:r>
        <w:t>managed,</w:t>
      </w:r>
      <w:r>
        <w:rPr>
          <w:spacing w:val="-3"/>
        </w:rPr>
        <w:t xml:space="preserve"> </w:t>
      </w:r>
      <w:r>
        <w:t>having</w:t>
      </w:r>
      <w:r>
        <w:rPr>
          <w:spacing w:val="-2"/>
        </w:rPr>
        <w:t xml:space="preserve"> </w:t>
      </w:r>
      <w:r>
        <w:t>regard</w:t>
      </w:r>
      <w:r>
        <w:rPr>
          <w:spacing w:val="-4"/>
        </w:rPr>
        <w:t xml:space="preserve"> </w:t>
      </w:r>
      <w:r>
        <w:t>to</w:t>
      </w:r>
      <w:r>
        <w:rPr>
          <w:spacing w:val="-2"/>
        </w:rPr>
        <w:t xml:space="preserve"> </w:t>
      </w:r>
      <w:r>
        <w:t>the</w:t>
      </w:r>
      <w:r>
        <w:rPr>
          <w:spacing w:val="-3"/>
        </w:rPr>
        <w:t xml:space="preserve"> </w:t>
      </w:r>
      <w:r>
        <w:t>size,</w:t>
      </w:r>
      <w:r>
        <w:rPr>
          <w:spacing w:val="-3"/>
        </w:rPr>
        <w:t xml:space="preserve"> </w:t>
      </w:r>
      <w:r>
        <w:t>business</w:t>
      </w:r>
      <w:r>
        <w:rPr>
          <w:spacing w:val="-5"/>
        </w:rPr>
        <w:t xml:space="preserve"> </w:t>
      </w:r>
      <w:r>
        <w:t>mix</w:t>
      </w:r>
      <w:r>
        <w:rPr>
          <w:spacing w:val="-3"/>
        </w:rPr>
        <w:t xml:space="preserve"> </w:t>
      </w:r>
      <w:r>
        <w:t>and</w:t>
      </w:r>
      <w:r>
        <w:rPr>
          <w:spacing w:val="-3"/>
        </w:rPr>
        <w:t xml:space="preserve"> </w:t>
      </w:r>
      <w:r>
        <w:t>complexity</w:t>
      </w:r>
      <w:r>
        <w:rPr>
          <w:spacing w:val="-10"/>
        </w:rPr>
        <w:t xml:space="preserve"> </w:t>
      </w:r>
      <w:r>
        <w:t>of its</w:t>
      </w:r>
      <w:r>
        <w:rPr>
          <w:spacing w:val="-1"/>
        </w:rPr>
        <w:t xml:space="preserve"> </w:t>
      </w:r>
      <w:r>
        <w:t>operations.</w:t>
      </w:r>
    </w:p>
    <w:p w:rsidR="00F25BCD" w:rsidRDefault="00156222">
      <w:pPr>
        <w:pStyle w:val="BodyText"/>
        <w:spacing w:before="119"/>
        <w:ind w:left="280"/>
        <w:jc w:val="both"/>
      </w:pPr>
      <w:r>
        <w:t>At NASFUND, the RMF practically covers:</w:t>
      </w:r>
    </w:p>
    <w:p w:rsidR="00F25BCD" w:rsidRDefault="00F25BCD">
      <w:pPr>
        <w:pStyle w:val="BodyText"/>
        <w:spacing w:before="6"/>
        <w:rPr>
          <w:sz w:val="22"/>
        </w:rPr>
      </w:pPr>
    </w:p>
    <w:p w:rsidR="00F25BCD" w:rsidRDefault="00156222">
      <w:pPr>
        <w:pStyle w:val="ListParagraph"/>
        <w:numPr>
          <w:ilvl w:val="0"/>
          <w:numId w:val="22"/>
        </w:numPr>
        <w:tabs>
          <w:tab w:val="left" w:pos="621"/>
          <w:tab w:val="left" w:pos="622"/>
        </w:tabs>
        <w:ind w:hanging="342"/>
        <w:rPr>
          <w:rFonts w:ascii="Symbol" w:hAnsi="Symbol"/>
        </w:rPr>
      </w:pPr>
      <w:r>
        <w:rPr>
          <w:sz w:val="24"/>
        </w:rPr>
        <w:t>Approach to</w:t>
      </w:r>
      <w:r>
        <w:rPr>
          <w:spacing w:val="-1"/>
          <w:sz w:val="24"/>
        </w:rPr>
        <w:t xml:space="preserve"> </w:t>
      </w:r>
      <w:r>
        <w:rPr>
          <w:sz w:val="24"/>
        </w:rPr>
        <w:t>risk</w:t>
      </w:r>
    </w:p>
    <w:p w:rsidR="00F25BCD" w:rsidRDefault="00156222">
      <w:pPr>
        <w:pStyle w:val="ListParagraph"/>
        <w:numPr>
          <w:ilvl w:val="0"/>
          <w:numId w:val="22"/>
        </w:numPr>
        <w:tabs>
          <w:tab w:val="left" w:pos="621"/>
          <w:tab w:val="left" w:pos="622"/>
        </w:tabs>
        <w:spacing w:before="137"/>
        <w:ind w:hanging="342"/>
        <w:rPr>
          <w:rFonts w:ascii="Symbol" w:hAnsi="Symbol"/>
        </w:rPr>
      </w:pPr>
      <w:r>
        <w:rPr>
          <w:sz w:val="24"/>
        </w:rPr>
        <w:t>Responsibility of risk across the</w:t>
      </w:r>
      <w:r>
        <w:rPr>
          <w:spacing w:val="-5"/>
          <w:sz w:val="24"/>
        </w:rPr>
        <w:t xml:space="preserve"> </w:t>
      </w:r>
      <w:r>
        <w:rPr>
          <w:sz w:val="24"/>
        </w:rPr>
        <w:t>organisation</w:t>
      </w:r>
    </w:p>
    <w:p w:rsidR="00F25BCD" w:rsidRDefault="00156222">
      <w:pPr>
        <w:pStyle w:val="ListParagraph"/>
        <w:numPr>
          <w:ilvl w:val="0"/>
          <w:numId w:val="22"/>
        </w:numPr>
        <w:tabs>
          <w:tab w:val="left" w:pos="621"/>
          <w:tab w:val="left" w:pos="622"/>
        </w:tabs>
        <w:spacing w:before="139"/>
        <w:ind w:hanging="342"/>
        <w:rPr>
          <w:rFonts w:ascii="Symbol" w:hAnsi="Symbol"/>
        </w:rPr>
      </w:pPr>
      <w:r>
        <w:rPr>
          <w:sz w:val="24"/>
        </w:rPr>
        <w:t>Determination of Risk Appetite Statement (RAS)</w:t>
      </w:r>
    </w:p>
    <w:p w:rsidR="00F25BCD" w:rsidRDefault="00156222">
      <w:pPr>
        <w:pStyle w:val="ListParagraph"/>
        <w:numPr>
          <w:ilvl w:val="0"/>
          <w:numId w:val="22"/>
        </w:numPr>
        <w:tabs>
          <w:tab w:val="left" w:pos="621"/>
          <w:tab w:val="left" w:pos="622"/>
        </w:tabs>
        <w:spacing w:before="137"/>
        <w:ind w:hanging="342"/>
        <w:rPr>
          <w:rFonts w:ascii="Symbol" w:hAnsi="Symbol"/>
        </w:rPr>
      </w:pPr>
      <w:r>
        <w:rPr>
          <w:sz w:val="24"/>
        </w:rPr>
        <w:t>The Risk Management</w:t>
      </w:r>
      <w:r>
        <w:rPr>
          <w:spacing w:val="-2"/>
          <w:sz w:val="24"/>
        </w:rPr>
        <w:t xml:space="preserve"> </w:t>
      </w:r>
      <w:r>
        <w:rPr>
          <w:sz w:val="24"/>
        </w:rPr>
        <w:t>Strategy</w:t>
      </w:r>
    </w:p>
    <w:p w:rsidR="00F25BCD" w:rsidRDefault="00156222">
      <w:pPr>
        <w:pStyle w:val="ListParagraph"/>
        <w:numPr>
          <w:ilvl w:val="0"/>
          <w:numId w:val="22"/>
        </w:numPr>
        <w:tabs>
          <w:tab w:val="left" w:pos="621"/>
          <w:tab w:val="left" w:pos="622"/>
        </w:tabs>
        <w:spacing w:before="139"/>
        <w:ind w:hanging="342"/>
        <w:rPr>
          <w:rFonts w:ascii="Symbol" w:hAnsi="Symbol"/>
        </w:rPr>
      </w:pPr>
      <w:r>
        <w:rPr>
          <w:sz w:val="24"/>
        </w:rPr>
        <w:t>The Material Risk</w:t>
      </w:r>
      <w:r>
        <w:rPr>
          <w:spacing w:val="-2"/>
          <w:sz w:val="24"/>
        </w:rPr>
        <w:t xml:space="preserve"> </w:t>
      </w:r>
      <w:r>
        <w:rPr>
          <w:sz w:val="24"/>
        </w:rPr>
        <w:t>Register</w:t>
      </w:r>
    </w:p>
    <w:p w:rsidR="00F25BCD" w:rsidRDefault="00156222">
      <w:pPr>
        <w:pStyle w:val="ListParagraph"/>
        <w:numPr>
          <w:ilvl w:val="0"/>
          <w:numId w:val="22"/>
        </w:numPr>
        <w:tabs>
          <w:tab w:val="left" w:pos="621"/>
          <w:tab w:val="left" w:pos="622"/>
        </w:tabs>
        <w:spacing w:before="138"/>
        <w:ind w:hanging="342"/>
        <w:rPr>
          <w:rFonts w:ascii="Symbol" w:hAnsi="Symbol"/>
        </w:rPr>
      </w:pPr>
      <w:r>
        <w:rPr>
          <w:sz w:val="24"/>
        </w:rPr>
        <w:t>Risk management principles, policies and approach;</w:t>
      </w:r>
      <w:r>
        <w:rPr>
          <w:spacing w:val="-1"/>
          <w:sz w:val="24"/>
        </w:rPr>
        <w:t xml:space="preserve"> </w:t>
      </w:r>
      <w:r>
        <w:rPr>
          <w:sz w:val="24"/>
        </w:rPr>
        <w:t>and</w:t>
      </w:r>
    </w:p>
    <w:p w:rsidR="00F25BCD" w:rsidRDefault="00156222">
      <w:pPr>
        <w:pStyle w:val="ListParagraph"/>
        <w:numPr>
          <w:ilvl w:val="0"/>
          <w:numId w:val="22"/>
        </w:numPr>
        <w:tabs>
          <w:tab w:val="left" w:pos="621"/>
          <w:tab w:val="left" w:pos="622"/>
        </w:tabs>
        <w:spacing w:before="139" w:line="360" w:lineRule="auto"/>
        <w:ind w:right="1244"/>
        <w:rPr>
          <w:rFonts w:ascii="Symbol" w:hAnsi="Symbol"/>
        </w:rPr>
      </w:pPr>
      <w:r>
        <w:rPr>
          <w:sz w:val="24"/>
        </w:rPr>
        <w:t>Management and monitoring arrangements in respect of adequate human, technical and financial</w:t>
      </w:r>
      <w:r>
        <w:rPr>
          <w:spacing w:val="-1"/>
          <w:sz w:val="24"/>
        </w:rPr>
        <w:t xml:space="preserve"> </w:t>
      </w:r>
      <w:r>
        <w:rPr>
          <w:sz w:val="24"/>
        </w:rPr>
        <w:t>resources</w:t>
      </w:r>
    </w:p>
    <w:p w:rsidR="00F25BCD" w:rsidRDefault="00156222">
      <w:pPr>
        <w:pStyle w:val="BodyText"/>
        <w:spacing w:before="199" w:line="360" w:lineRule="auto"/>
        <w:ind w:left="280" w:right="1259"/>
      </w:pPr>
      <w:r>
        <w:t>The Board is ultimately responsible for the RMF and more broadly for the sound and prudent management of risks. Whilst the oversight of risk is delegated to the Audit &amp; Risk Committee</w:t>
      </w:r>
    </w:p>
    <w:p w:rsidR="00F25BCD" w:rsidRDefault="00F25BCD">
      <w:pPr>
        <w:spacing w:line="360" w:lineRule="auto"/>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92"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93" name="Line 85"/>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B99533" id="Group 84"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">
                <v:line id="Line 85"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" strokecolor="#497dba" strokeweight=".72pt"/>
                <w10:anchorlock/>
              </v:group>
            </w:pict>
          </mc:Fallback>
        </mc:AlternateContent>
      </w:r>
    </w:p>
    <w:p w:rsidR="00F25BCD" w:rsidRDefault="00156222">
      <w:pPr>
        <w:pStyle w:val="BodyText"/>
        <w:spacing w:before="73" w:line="360" w:lineRule="auto"/>
        <w:ind w:left="280" w:right="996"/>
        <w:jc w:val="both"/>
      </w:pPr>
      <w:r>
        <w:t>(A&amp;RC), this does not in any way abrogate the Board’s ultimate responsibility for ensuring Management have in place appropriate risk frameworks.</w:t>
      </w:r>
    </w:p>
    <w:p w:rsidR="00F25BCD" w:rsidRDefault="00156222">
      <w:pPr>
        <w:pStyle w:val="Heading1"/>
        <w:numPr>
          <w:ilvl w:val="0"/>
          <w:numId w:val="23"/>
        </w:numPr>
        <w:tabs>
          <w:tab w:val="left" w:pos="521"/>
        </w:tabs>
        <w:spacing w:before="205"/>
        <w:ind w:hanging="241"/>
        <w:rPr>
          <w:color w:val="4F81BC"/>
        </w:rPr>
      </w:pPr>
      <w:bookmarkStart w:id="3" w:name="_bookmark2"/>
      <w:bookmarkEnd w:id="3"/>
      <w:r>
        <w:rPr>
          <w:color w:val="4F81BC"/>
        </w:rPr>
        <w:t>RISK – AN</w:t>
      </w:r>
      <w:r>
        <w:rPr>
          <w:color w:val="4F81BC"/>
          <w:spacing w:val="-3"/>
        </w:rPr>
        <w:t xml:space="preserve"> </w:t>
      </w:r>
      <w:r>
        <w:rPr>
          <w:color w:val="4F81BC"/>
        </w:rPr>
        <w:t>OVERVIEW</w:t>
      </w:r>
    </w:p>
    <w:p w:rsidR="00F25BCD" w:rsidRDefault="00F25BCD">
      <w:pPr>
        <w:pStyle w:val="BodyText"/>
        <w:spacing w:before="2"/>
        <w:rPr>
          <w:b/>
          <w:sz w:val="29"/>
        </w:rPr>
      </w:pPr>
    </w:p>
    <w:p w:rsidR="00F25BCD" w:rsidRDefault="00156222">
      <w:pPr>
        <w:pStyle w:val="Heading1"/>
        <w:numPr>
          <w:ilvl w:val="1"/>
          <w:numId w:val="23"/>
        </w:numPr>
        <w:tabs>
          <w:tab w:val="left" w:pos="641"/>
        </w:tabs>
        <w:ind w:hanging="361"/>
      </w:pPr>
      <w:bookmarkStart w:id="4" w:name="_bookmark3"/>
      <w:bookmarkEnd w:id="4"/>
      <w:r>
        <w:rPr>
          <w:color w:val="4F81BC"/>
        </w:rPr>
        <w:t>Objectives of Risk Management</w:t>
      </w:r>
    </w:p>
    <w:p w:rsidR="00F25BCD" w:rsidRDefault="00156222">
      <w:pPr>
        <w:pStyle w:val="BodyText"/>
        <w:spacing w:before="135"/>
        <w:ind w:left="280"/>
        <w:jc w:val="both"/>
      </w:pPr>
      <w:r>
        <w:t>The objective of risk management at NASFUND is to ensure:</w:t>
      </w:r>
    </w:p>
    <w:p w:rsidR="00F25BCD" w:rsidRDefault="00F25BCD">
      <w:pPr>
        <w:pStyle w:val="BodyText"/>
        <w:spacing w:before="4"/>
        <w:rPr>
          <w:sz w:val="29"/>
        </w:rPr>
      </w:pPr>
    </w:p>
    <w:p w:rsidR="00F25BCD" w:rsidRDefault="00156222">
      <w:pPr>
        <w:pStyle w:val="ListParagraph"/>
        <w:numPr>
          <w:ilvl w:val="0"/>
          <w:numId w:val="22"/>
        </w:numPr>
        <w:tabs>
          <w:tab w:val="left" w:pos="621"/>
          <w:tab w:val="left" w:pos="622"/>
        </w:tabs>
        <w:spacing w:before="1" w:line="360" w:lineRule="auto"/>
        <w:ind w:right="991"/>
        <w:rPr>
          <w:rFonts w:ascii="Symbol" w:hAnsi="Symbol"/>
        </w:rPr>
      </w:pPr>
      <w:r>
        <w:rPr>
          <w:sz w:val="24"/>
        </w:rPr>
        <w:t>Appropriate internal processes are in place for identifying, rating, managing and reporting on material</w:t>
      </w:r>
      <w:r>
        <w:rPr>
          <w:spacing w:val="-1"/>
          <w:sz w:val="24"/>
        </w:rPr>
        <w:t xml:space="preserve"> </w:t>
      </w:r>
      <w:r>
        <w:rPr>
          <w:sz w:val="24"/>
        </w:rPr>
        <w:t>risks</w:t>
      </w:r>
    </w:p>
    <w:p w:rsidR="00F25BCD" w:rsidRDefault="00156222">
      <w:pPr>
        <w:pStyle w:val="ListParagraph"/>
        <w:numPr>
          <w:ilvl w:val="0"/>
          <w:numId w:val="22"/>
        </w:numPr>
        <w:tabs>
          <w:tab w:val="left" w:pos="621"/>
          <w:tab w:val="left" w:pos="622"/>
        </w:tabs>
        <w:spacing w:line="360" w:lineRule="auto"/>
        <w:ind w:right="992"/>
        <w:rPr>
          <w:rFonts w:ascii="Symbol" w:hAnsi="Symbol"/>
        </w:rPr>
      </w:pPr>
      <w:r>
        <w:rPr>
          <w:sz w:val="24"/>
        </w:rPr>
        <w:t>Appropriate internal processes are in place for ensuring the material risk profile remains up</w:t>
      </w:r>
      <w:r>
        <w:rPr>
          <w:spacing w:val="-34"/>
          <w:sz w:val="24"/>
        </w:rPr>
        <w:t xml:space="preserve"> </w:t>
      </w:r>
      <w:r>
        <w:rPr>
          <w:sz w:val="24"/>
        </w:rPr>
        <w:t>to date and relevant to</w:t>
      </w:r>
      <w:r>
        <w:rPr>
          <w:spacing w:val="-1"/>
          <w:sz w:val="24"/>
        </w:rPr>
        <w:t xml:space="preserve"> </w:t>
      </w:r>
      <w:r>
        <w:rPr>
          <w:sz w:val="24"/>
        </w:rPr>
        <w:t>NASFUND</w:t>
      </w:r>
    </w:p>
    <w:p w:rsidR="00F25BCD" w:rsidRDefault="00156222">
      <w:pPr>
        <w:pStyle w:val="ListParagraph"/>
        <w:numPr>
          <w:ilvl w:val="0"/>
          <w:numId w:val="22"/>
        </w:numPr>
        <w:tabs>
          <w:tab w:val="left" w:pos="621"/>
          <w:tab w:val="left" w:pos="622"/>
        </w:tabs>
        <w:ind w:hanging="342"/>
        <w:rPr>
          <w:rFonts w:ascii="Symbol" w:hAnsi="Symbol"/>
        </w:rPr>
      </w:pPr>
      <w:r>
        <w:rPr>
          <w:sz w:val="24"/>
        </w:rPr>
        <w:t>Risk appetite is clearly articulated and regularly</w:t>
      </w:r>
      <w:r>
        <w:rPr>
          <w:spacing w:val="-11"/>
          <w:sz w:val="24"/>
        </w:rPr>
        <w:t xml:space="preserve"> </w:t>
      </w:r>
      <w:r>
        <w:rPr>
          <w:sz w:val="24"/>
        </w:rPr>
        <w:t>reviewed</w:t>
      </w:r>
    </w:p>
    <w:p w:rsidR="00F25BCD" w:rsidRDefault="00156222">
      <w:pPr>
        <w:pStyle w:val="ListParagraph"/>
        <w:numPr>
          <w:ilvl w:val="0"/>
          <w:numId w:val="22"/>
        </w:numPr>
        <w:tabs>
          <w:tab w:val="left" w:pos="622"/>
        </w:tabs>
        <w:spacing w:before="140"/>
        <w:ind w:hanging="342"/>
        <w:jc w:val="both"/>
        <w:rPr>
          <w:rFonts w:ascii="Symbol" w:hAnsi="Symbol"/>
        </w:rPr>
      </w:pPr>
      <w:r>
        <w:rPr>
          <w:sz w:val="24"/>
        </w:rPr>
        <w:t>An appropriate risk aware culture is embedded within and throughout</w:t>
      </w:r>
      <w:r>
        <w:rPr>
          <w:spacing w:val="-3"/>
          <w:sz w:val="24"/>
        </w:rPr>
        <w:t xml:space="preserve"> </w:t>
      </w:r>
      <w:r>
        <w:rPr>
          <w:sz w:val="24"/>
        </w:rPr>
        <w:t>NASFUND</w:t>
      </w:r>
    </w:p>
    <w:p w:rsidR="00F25BCD" w:rsidRDefault="00156222">
      <w:pPr>
        <w:pStyle w:val="ListParagraph"/>
        <w:numPr>
          <w:ilvl w:val="0"/>
          <w:numId w:val="22"/>
        </w:numPr>
        <w:tabs>
          <w:tab w:val="left" w:pos="622"/>
        </w:tabs>
        <w:spacing w:before="136" w:line="360" w:lineRule="auto"/>
        <w:ind w:right="988"/>
        <w:jc w:val="both"/>
        <w:rPr>
          <w:rFonts w:ascii="Symbol" w:hAnsi="Symbol"/>
        </w:rPr>
      </w:pPr>
      <w:r>
        <w:rPr>
          <w:sz w:val="24"/>
        </w:rPr>
        <w:t>Available resources to execute controls are used optimally to manage material risks and have regard to the ratings assigned to risks</w:t>
      </w:r>
    </w:p>
    <w:p w:rsidR="00F25BCD" w:rsidRDefault="00156222">
      <w:pPr>
        <w:pStyle w:val="ListParagraph"/>
        <w:numPr>
          <w:ilvl w:val="0"/>
          <w:numId w:val="22"/>
        </w:numPr>
        <w:tabs>
          <w:tab w:val="left" w:pos="622"/>
        </w:tabs>
        <w:spacing w:line="360" w:lineRule="auto"/>
        <w:ind w:right="988"/>
        <w:jc w:val="both"/>
        <w:rPr>
          <w:rFonts w:ascii="Symbol" w:hAnsi="Symbol"/>
        </w:rPr>
      </w:pPr>
      <w:r>
        <w:rPr>
          <w:sz w:val="24"/>
        </w:rPr>
        <w:t>Appropriate</w:t>
      </w:r>
      <w:r>
        <w:rPr>
          <w:spacing w:val="-5"/>
          <w:sz w:val="24"/>
        </w:rPr>
        <w:t xml:space="preserve"> </w:t>
      </w:r>
      <w:r>
        <w:rPr>
          <w:sz w:val="24"/>
        </w:rPr>
        <w:t>controls</w:t>
      </w:r>
      <w:r>
        <w:rPr>
          <w:spacing w:val="-3"/>
          <w:sz w:val="24"/>
        </w:rPr>
        <w:t xml:space="preserve"> </w:t>
      </w:r>
      <w:r>
        <w:rPr>
          <w:sz w:val="24"/>
        </w:rPr>
        <w:t>are</w:t>
      </w:r>
      <w:r>
        <w:rPr>
          <w:spacing w:val="-2"/>
          <w:sz w:val="24"/>
        </w:rPr>
        <w:t xml:space="preserve"> </w:t>
      </w:r>
      <w:r>
        <w:rPr>
          <w:sz w:val="24"/>
        </w:rPr>
        <w:t>in</w:t>
      </w:r>
      <w:r>
        <w:rPr>
          <w:spacing w:val="-3"/>
          <w:sz w:val="24"/>
        </w:rPr>
        <w:t xml:space="preserve"> </w:t>
      </w:r>
      <w:r>
        <w:rPr>
          <w:sz w:val="24"/>
        </w:rPr>
        <w:t>place</w:t>
      </w:r>
      <w:r>
        <w:rPr>
          <w:spacing w:val="-5"/>
          <w:sz w:val="24"/>
        </w:rPr>
        <w:t xml:space="preserve"> </w:t>
      </w:r>
      <w:r>
        <w:rPr>
          <w:sz w:val="24"/>
        </w:rPr>
        <w:t>for</w:t>
      </w:r>
      <w:r>
        <w:rPr>
          <w:spacing w:val="-5"/>
          <w:sz w:val="24"/>
        </w:rPr>
        <w:t xml:space="preserve"> </w:t>
      </w:r>
      <w:r>
        <w:rPr>
          <w:sz w:val="24"/>
        </w:rPr>
        <w:t>material</w:t>
      </w:r>
      <w:r>
        <w:rPr>
          <w:spacing w:val="-3"/>
          <w:sz w:val="24"/>
        </w:rPr>
        <w:t xml:space="preserve"> </w:t>
      </w:r>
      <w:r>
        <w:rPr>
          <w:sz w:val="24"/>
        </w:rPr>
        <w:t>risks</w:t>
      </w:r>
      <w:r>
        <w:rPr>
          <w:spacing w:val="-1"/>
          <w:sz w:val="24"/>
        </w:rPr>
        <w:t xml:space="preserve"> </w:t>
      </w:r>
      <w:r>
        <w:rPr>
          <w:sz w:val="24"/>
        </w:rPr>
        <w:t>and</w:t>
      </w:r>
      <w:r>
        <w:rPr>
          <w:spacing w:val="-4"/>
          <w:sz w:val="24"/>
        </w:rPr>
        <w:t xml:space="preserve"> </w:t>
      </w:r>
      <w:r>
        <w:rPr>
          <w:sz w:val="24"/>
        </w:rPr>
        <w:t>that</w:t>
      </w:r>
      <w:r>
        <w:rPr>
          <w:spacing w:val="-5"/>
          <w:sz w:val="24"/>
        </w:rPr>
        <w:t xml:space="preserve"> </w:t>
      </w:r>
      <w:r>
        <w:rPr>
          <w:sz w:val="24"/>
        </w:rPr>
        <w:t>the</w:t>
      </w:r>
      <w:r>
        <w:rPr>
          <w:spacing w:val="-4"/>
          <w:sz w:val="24"/>
        </w:rPr>
        <w:t xml:space="preserve"> </w:t>
      </w:r>
      <w:r>
        <w:rPr>
          <w:sz w:val="24"/>
        </w:rPr>
        <w:t>residual</w:t>
      </w:r>
      <w:r>
        <w:rPr>
          <w:spacing w:val="-4"/>
          <w:sz w:val="24"/>
        </w:rPr>
        <w:t xml:space="preserve"> </w:t>
      </w:r>
      <w:r>
        <w:rPr>
          <w:sz w:val="24"/>
        </w:rPr>
        <w:t>risk</w:t>
      </w:r>
      <w:r>
        <w:rPr>
          <w:spacing w:val="-4"/>
          <w:sz w:val="24"/>
        </w:rPr>
        <w:t xml:space="preserve"> </w:t>
      </w:r>
      <w:r>
        <w:rPr>
          <w:sz w:val="24"/>
        </w:rPr>
        <w:t>(after</w:t>
      </w:r>
      <w:r>
        <w:rPr>
          <w:spacing w:val="-5"/>
          <w:sz w:val="24"/>
        </w:rPr>
        <w:t xml:space="preserve"> </w:t>
      </w:r>
      <w:r>
        <w:rPr>
          <w:sz w:val="24"/>
        </w:rPr>
        <w:t>considering controls in place to manage the risks) are consistent with the risk appetite of NASFUND and of the Board (which may vary from time to time);</w:t>
      </w:r>
      <w:r>
        <w:rPr>
          <w:spacing w:val="-11"/>
          <w:sz w:val="24"/>
        </w:rPr>
        <w:t xml:space="preserve"> </w:t>
      </w:r>
      <w:r>
        <w:rPr>
          <w:sz w:val="24"/>
        </w:rPr>
        <w:t>and</w:t>
      </w:r>
    </w:p>
    <w:p w:rsidR="00F25BCD" w:rsidRDefault="00156222">
      <w:pPr>
        <w:pStyle w:val="ListParagraph"/>
        <w:numPr>
          <w:ilvl w:val="0"/>
          <w:numId w:val="22"/>
        </w:numPr>
        <w:tabs>
          <w:tab w:val="left" w:pos="622"/>
        </w:tabs>
        <w:spacing w:line="275" w:lineRule="exact"/>
        <w:ind w:hanging="342"/>
        <w:jc w:val="both"/>
        <w:rPr>
          <w:rFonts w:ascii="Symbol" w:hAnsi="Symbol"/>
        </w:rPr>
      </w:pPr>
      <w:r>
        <w:rPr>
          <w:sz w:val="24"/>
        </w:rPr>
        <w:t>NASFUND takes informed and considered</w:t>
      </w:r>
      <w:r>
        <w:rPr>
          <w:spacing w:val="-2"/>
          <w:sz w:val="24"/>
        </w:rPr>
        <w:t xml:space="preserve"> </w:t>
      </w:r>
      <w:r>
        <w:rPr>
          <w:sz w:val="24"/>
        </w:rPr>
        <w:t>risks</w:t>
      </w:r>
    </w:p>
    <w:p w:rsidR="00F25BCD" w:rsidRDefault="00F25BCD">
      <w:pPr>
        <w:pStyle w:val="BodyText"/>
        <w:spacing w:before="10"/>
        <w:rPr>
          <w:sz w:val="29"/>
        </w:rPr>
      </w:pPr>
    </w:p>
    <w:p w:rsidR="00F25BCD" w:rsidRDefault="00156222">
      <w:pPr>
        <w:pStyle w:val="Heading1"/>
        <w:numPr>
          <w:ilvl w:val="1"/>
          <w:numId w:val="23"/>
        </w:numPr>
        <w:tabs>
          <w:tab w:val="left" w:pos="641"/>
        </w:tabs>
        <w:ind w:hanging="361"/>
        <w:jc w:val="both"/>
      </w:pPr>
      <w:bookmarkStart w:id="5" w:name="_bookmark4"/>
      <w:bookmarkEnd w:id="5"/>
      <w:r>
        <w:rPr>
          <w:color w:val="4F81BC"/>
        </w:rPr>
        <w:t>What is risk management?</w:t>
      </w:r>
    </w:p>
    <w:p w:rsidR="00F25BCD" w:rsidRDefault="00F25BCD">
      <w:pPr>
        <w:pStyle w:val="BodyText"/>
        <w:spacing w:before="2"/>
        <w:rPr>
          <w:b/>
          <w:sz w:val="22"/>
        </w:rPr>
      </w:pPr>
    </w:p>
    <w:p w:rsidR="00F25BCD" w:rsidRDefault="00156222">
      <w:pPr>
        <w:pStyle w:val="BodyText"/>
        <w:spacing w:line="360" w:lineRule="auto"/>
        <w:ind w:left="280" w:right="992"/>
        <w:jc w:val="both"/>
      </w:pPr>
      <w:r>
        <w:t>Risk management is the culture, processes and structures in place at NASFUND that are directed toward taking advantage of potential opportunities (maximising upside) and managing potential adverse effects (minimising downside) of a risk.</w:t>
      </w:r>
    </w:p>
    <w:p w:rsidR="00F25BCD" w:rsidRDefault="00156222">
      <w:pPr>
        <w:pStyle w:val="BodyText"/>
        <w:spacing w:before="119" w:line="360" w:lineRule="auto"/>
        <w:ind w:left="280" w:right="992"/>
        <w:jc w:val="both"/>
      </w:pPr>
      <w:r>
        <w:t>A</w:t>
      </w:r>
      <w:r>
        <w:rPr>
          <w:spacing w:val="-9"/>
        </w:rPr>
        <w:t xml:space="preserve"> </w:t>
      </w:r>
      <w:r>
        <w:t>risk</w:t>
      </w:r>
      <w:r>
        <w:rPr>
          <w:spacing w:val="-9"/>
        </w:rPr>
        <w:t xml:space="preserve"> </w:t>
      </w:r>
      <w:r>
        <w:t>is</w:t>
      </w:r>
      <w:r>
        <w:rPr>
          <w:spacing w:val="-8"/>
        </w:rPr>
        <w:t xml:space="preserve"> </w:t>
      </w:r>
      <w:r>
        <w:t>defined</w:t>
      </w:r>
      <w:r>
        <w:rPr>
          <w:spacing w:val="-9"/>
        </w:rPr>
        <w:t xml:space="preserve"> </w:t>
      </w:r>
      <w:r>
        <w:t>as</w:t>
      </w:r>
      <w:r>
        <w:rPr>
          <w:spacing w:val="-8"/>
        </w:rPr>
        <w:t xml:space="preserve"> </w:t>
      </w:r>
      <w:r>
        <w:t>any</w:t>
      </w:r>
      <w:r>
        <w:rPr>
          <w:spacing w:val="-13"/>
        </w:rPr>
        <w:t xml:space="preserve"> </w:t>
      </w:r>
      <w:r>
        <w:t>uncertain</w:t>
      </w:r>
      <w:r>
        <w:rPr>
          <w:spacing w:val="-8"/>
        </w:rPr>
        <w:t xml:space="preserve"> </w:t>
      </w:r>
      <w:r>
        <w:t>future</w:t>
      </w:r>
      <w:r>
        <w:rPr>
          <w:spacing w:val="-10"/>
        </w:rPr>
        <w:t xml:space="preserve"> </w:t>
      </w:r>
      <w:r>
        <w:t>situation</w:t>
      </w:r>
      <w:r>
        <w:rPr>
          <w:spacing w:val="-9"/>
        </w:rPr>
        <w:t xml:space="preserve"> </w:t>
      </w:r>
      <w:r>
        <w:t>or</w:t>
      </w:r>
      <w:r>
        <w:rPr>
          <w:spacing w:val="-7"/>
        </w:rPr>
        <w:t xml:space="preserve"> </w:t>
      </w:r>
      <w:r>
        <w:t>event,</w:t>
      </w:r>
      <w:r>
        <w:rPr>
          <w:spacing w:val="-8"/>
        </w:rPr>
        <w:t xml:space="preserve"> </w:t>
      </w:r>
      <w:r>
        <w:t>which</w:t>
      </w:r>
      <w:r>
        <w:rPr>
          <w:spacing w:val="-8"/>
        </w:rPr>
        <w:t xml:space="preserve"> </w:t>
      </w:r>
      <w:r>
        <w:t>could</w:t>
      </w:r>
      <w:r>
        <w:rPr>
          <w:spacing w:val="-8"/>
        </w:rPr>
        <w:t xml:space="preserve"> </w:t>
      </w:r>
      <w:r>
        <w:t>influence</w:t>
      </w:r>
      <w:r>
        <w:rPr>
          <w:spacing w:val="-9"/>
        </w:rPr>
        <w:t xml:space="preserve"> </w:t>
      </w:r>
      <w:r>
        <w:t>the</w:t>
      </w:r>
      <w:r>
        <w:rPr>
          <w:spacing w:val="-9"/>
        </w:rPr>
        <w:t xml:space="preserve"> </w:t>
      </w:r>
      <w:r>
        <w:t>achievement of</w:t>
      </w:r>
      <w:r>
        <w:rPr>
          <w:spacing w:val="-13"/>
        </w:rPr>
        <w:t xml:space="preserve"> </w:t>
      </w:r>
      <w:r>
        <w:t>NASFUND’s</w:t>
      </w:r>
      <w:r>
        <w:rPr>
          <w:spacing w:val="-9"/>
        </w:rPr>
        <w:t xml:space="preserve"> </w:t>
      </w:r>
      <w:r>
        <w:t>objectives</w:t>
      </w:r>
      <w:r>
        <w:rPr>
          <w:spacing w:val="-12"/>
        </w:rPr>
        <w:t xml:space="preserve"> </w:t>
      </w:r>
      <w:r>
        <w:t>or</w:t>
      </w:r>
      <w:r>
        <w:rPr>
          <w:spacing w:val="-9"/>
        </w:rPr>
        <w:t xml:space="preserve"> </w:t>
      </w:r>
      <w:r>
        <w:t>realisation</w:t>
      </w:r>
      <w:r>
        <w:rPr>
          <w:spacing w:val="-11"/>
        </w:rPr>
        <w:t xml:space="preserve"> </w:t>
      </w:r>
      <w:r>
        <w:t>of</w:t>
      </w:r>
      <w:r>
        <w:rPr>
          <w:spacing w:val="-11"/>
        </w:rPr>
        <w:t xml:space="preserve"> </w:t>
      </w:r>
      <w:r>
        <w:t>opportunities.</w:t>
      </w:r>
      <w:r>
        <w:rPr>
          <w:spacing w:val="37"/>
        </w:rPr>
        <w:t xml:space="preserve"> </w:t>
      </w:r>
      <w:r>
        <w:t>For</w:t>
      </w:r>
      <w:r>
        <w:rPr>
          <w:spacing w:val="-10"/>
        </w:rPr>
        <w:t xml:space="preserve"> </w:t>
      </w:r>
      <w:r>
        <w:t>NASFUND’s</w:t>
      </w:r>
      <w:r>
        <w:rPr>
          <w:spacing w:val="-11"/>
        </w:rPr>
        <w:t xml:space="preserve"> </w:t>
      </w:r>
      <w:r>
        <w:t>strategic</w:t>
      </w:r>
      <w:r>
        <w:rPr>
          <w:spacing w:val="-10"/>
        </w:rPr>
        <w:t xml:space="preserve"> </w:t>
      </w:r>
      <w:r>
        <w:t>risk</w:t>
      </w:r>
      <w:r>
        <w:rPr>
          <w:spacing w:val="-11"/>
        </w:rPr>
        <w:t xml:space="preserve"> </w:t>
      </w:r>
      <w:r>
        <w:t>profile, the central contextual consideration is the strategic objectives whilst for other risk management considerations, the objectives refer to the objectives of the process or decision that is being considered from a risk</w:t>
      </w:r>
      <w:r>
        <w:rPr>
          <w:spacing w:val="-3"/>
        </w:rPr>
        <w:t xml:space="preserve"> </w:t>
      </w:r>
      <w:r>
        <w:t>perspective.</w:t>
      </w:r>
    </w:p>
    <w:p w:rsidR="00F25BCD" w:rsidRDefault="00156222">
      <w:pPr>
        <w:pStyle w:val="BodyText"/>
        <w:spacing w:before="122" w:line="360" w:lineRule="auto"/>
        <w:ind w:left="280" w:right="993"/>
        <w:jc w:val="both"/>
      </w:pPr>
      <w:r>
        <w:t>PS8/2014 refers to the management of ‘material risk’ that focuses on the risks that could have a significant impact on NASFUND. Whilst not underestimating the importance of managing less significant risks, it is important to ensure that the focus remains on material risks.</w:t>
      </w:r>
    </w:p>
    <w:p w:rsidR="00F25BCD" w:rsidRDefault="00156222">
      <w:pPr>
        <w:pStyle w:val="BodyText"/>
        <w:spacing w:before="119" w:line="360" w:lineRule="auto"/>
        <w:ind w:left="280" w:right="994"/>
        <w:jc w:val="both"/>
      </w:pPr>
      <w:r>
        <w:t xml:space="preserve">Risk management is a continuous process, rather than an activity conducted at a point in time. </w:t>
      </w:r>
      <w:r>
        <w:rPr>
          <w:spacing w:val="-3"/>
        </w:rPr>
        <w:t xml:space="preserve">It </w:t>
      </w:r>
      <w:r>
        <w:t>demands proactive action on the part of management to continually update their understanding</w:t>
      </w:r>
      <w:r>
        <w:rPr>
          <w:spacing w:val="-35"/>
        </w:rPr>
        <w:t xml:space="preserve"> </w:t>
      </w:r>
      <w:r>
        <w:t>of</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90"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91" name="Line 83"/>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F5E5C4B" id="Group 82"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">
                <v:line id="Line 83"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" strokecolor="#497dba" strokeweight=".72pt"/>
                <w10:anchorlock/>
              </v:group>
            </w:pict>
          </mc:Fallback>
        </mc:AlternateContent>
      </w:r>
    </w:p>
    <w:p w:rsidR="00F25BCD" w:rsidRDefault="00156222">
      <w:pPr>
        <w:pStyle w:val="BodyText"/>
        <w:spacing w:before="73" w:line="360" w:lineRule="auto"/>
        <w:ind w:left="280" w:right="996"/>
        <w:jc w:val="both"/>
      </w:pPr>
      <w:r>
        <w:t>risk and to develop cost effective solutions for the treatment of risks in the light of changing external and internal environments.</w:t>
      </w:r>
    </w:p>
    <w:p w:rsidR="00F25BCD" w:rsidRDefault="00156222">
      <w:pPr>
        <w:pStyle w:val="Heading1"/>
        <w:numPr>
          <w:ilvl w:val="1"/>
          <w:numId w:val="23"/>
        </w:numPr>
        <w:tabs>
          <w:tab w:val="left" w:pos="641"/>
        </w:tabs>
        <w:spacing w:before="205"/>
        <w:ind w:hanging="361"/>
      </w:pPr>
      <w:bookmarkStart w:id="6" w:name="_bookmark5"/>
      <w:bookmarkEnd w:id="6"/>
      <w:r>
        <w:rPr>
          <w:color w:val="4F81BC"/>
        </w:rPr>
        <w:t>Why manage</w:t>
      </w:r>
      <w:r>
        <w:rPr>
          <w:color w:val="4F81BC"/>
          <w:spacing w:val="-2"/>
        </w:rPr>
        <w:t xml:space="preserve"> </w:t>
      </w:r>
      <w:r>
        <w:rPr>
          <w:color w:val="4F81BC"/>
        </w:rPr>
        <w:t>risk?</w:t>
      </w:r>
    </w:p>
    <w:p w:rsidR="00F25BCD" w:rsidRDefault="00F25BCD">
      <w:pPr>
        <w:pStyle w:val="BodyText"/>
        <w:spacing w:before="10"/>
        <w:rPr>
          <w:b/>
          <w:sz w:val="21"/>
        </w:rPr>
      </w:pPr>
    </w:p>
    <w:p w:rsidR="00F25BCD" w:rsidRDefault="00156222">
      <w:pPr>
        <w:pStyle w:val="BodyText"/>
        <w:spacing w:line="360" w:lineRule="auto"/>
        <w:ind w:left="280" w:right="992"/>
        <w:jc w:val="both"/>
      </w:pPr>
      <w:r>
        <w:t>All</w:t>
      </w:r>
      <w:r>
        <w:rPr>
          <w:spacing w:val="-6"/>
        </w:rPr>
        <w:t xml:space="preserve"> </w:t>
      </w:r>
      <w:r>
        <w:t>business</w:t>
      </w:r>
      <w:r>
        <w:rPr>
          <w:spacing w:val="-5"/>
        </w:rPr>
        <w:t xml:space="preserve"> </w:t>
      </w:r>
      <w:r>
        <w:t>transactions</w:t>
      </w:r>
      <w:r>
        <w:rPr>
          <w:spacing w:val="-4"/>
        </w:rPr>
        <w:t xml:space="preserve"> </w:t>
      </w:r>
      <w:r>
        <w:t>and</w:t>
      </w:r>
      <w:r>
        <w:rPr>
          <w:spacing w:val="-5"/>
        </w:rPr>
        <w:t xml:space="preserve"> </w:t>
      </w:r>
      <w:r>
        <w:t>activities</w:t>
      </w:r>
      <w:r>
        <w:rPr>
          <w:spacing w:val="-4"/>
        </w:rPr>
        <w:t xml:space="preserve"> </w:t>
      </w:r>
      <w:r>
        <w:t>carry</w:t>
      </w:r>
      <w:r>
        <w:rPr>
          <w:spacing w:val="-8"/>
        </w:rPr>
        <w:t xml:space="preserve"> </w:t>
      </w:r>
      <w:r>
        <w:t>an</w:t>
      </w:r>
      <w:r>
        <w:rPr>
          <w:spacing w:val="-6"/>
        </w:rPr>
        <w:t xml:space="preserve"> </w:t>
      </w:r>
      <w:r>
        <w:t>inherent</w:t>
      </w:r>
      <w:r>
        <w:rPr>
          <w:spacing w:val="-5"/>
        </w:rPr>
        <w:t xml:space="preserve"> </w:t>
      </w:r>
      <w:r>
        <w:t>level</w:t>
      </w:r>
      <w:r>
        <w:rPr>
          <w:spacing w:val="-5"/>
        </w:rPr>
        <w:t xml:space="preserve"> </w:t>
      </w:r>
      <w:r>
        <w:t>of</w:t>
      </w:r>
      <w:r>
        <w:rPr>
          <w:spacing w:val="-7"/>
        </w:rPr>
        <w:t xml:space="preserve"> </w:t>
      </w:r>
      <w:r>
        <w:t>risk</w:t>
      </w:r>
      <w:r>
        <w:rPr>
          <w:spacing w:val="-5"/>
        </w:rPr>
        <w:t xml:space="preserve"> </w:t>
      </w:r>
      <w:r>
        <w:t>to</w:t>
      </w:r>
      <w:r>
        <w:rPr>
          <w:spacing w:val="-4"/>
        </w:rPr>
        <w:t xml:space="preserve"> </w:t>
      </w:r>
      <w:r>
        <w:t>an</w:t>
      </w:r>
      <w:r>
        <w:rPr>
          <w:spacing w:val="-1"/>
        </w:rPr>
        <w:t xml:space="preserve"> </w:t>
      </w:r>
      <w:r>
        <w:t>organisations</w:t>
      </w:r>
      <w:r>
        <w:rPr>
          <w:spacing w:val="-6"/>
        </w:rPr>
        <w:t xml:space="preserve"> </w:t>
      </w:r>
      <w:r>
        <w:t>financial position, operational requirements, sustainability and</w:t>
      </w:r>
      <w:r>
        <w:rPr>
          <w:spacing w:val="-4"/>
        </w:rPr>
        <w:t xml:space="preserve"> </w:t>
      </w:r>
      <w:r>
        <w:t>reputation.</w:t>
      </w:r>
    </w:p>
    <w:p w:rsidR="00F25BCD" w:rsidRDefault="00156222">
      <w:pPr>
        <w:pStyle w:val="BodyText"/>
        <w:spacing w:before="120" w:line="360" w:lineRule="auto"/>
        <w:ind w:left="280" w:right="991"/>
        <w:jc w:val="both"/>
      </w:pPr>
      <w:r>
        <w:t>A</w:t>
      </w:r>
      <w:r>
        <w:rPr>
          <w:spacing w:val="-9"/>
        </w:rPr>
        <w:t xml:space="preserve"> </w:t>
      </w:r>
      <w:r>
        <w:t>risk</w:t>
      </w:r>
      <w:r>
        <w:rPr>
          <w:spacing w:val="-9"/>
        </w:rPr>
        <w:t xml:space="preserve"> </w:t>
      </w:r>
      <w:r>
        <w:t>management</w:t>
      </w:r>
      <w:r>
        <w:rPr>
          <w:spacing w:val="-9"/>
        </w:rPr>
        <w:t xml:space="preserve"> </w:t>
      </w:r>
      <w:r>
        <w:t>system</w:t>
      </w:r>
      <w:r>
        <w:rPr>
          <w:spacing w:val="-7"/>
        </w:rPr>
        <w:t xml:space="preserve"> </w:t>
      </w:r>
      <w:r>
        <w:t>allows</w:t>
      </w:r>
      <w:r>
        <w:rPr>
          <w:spacing w:val="-7"/>
        </w:rPr>
        <w:t xml:space="preserve"> </w:t>
      </w:r>
      <w:r>
        <w:t>NASFUND</w:t>
      </w:r>
      <w:r>
        <w:rPr>
          <w:spacing w:val="-9"/>
        </w:rPr>
        <w:t xml:space="preserve"> </w:t>
      </w:r>
      <w:r>
        <w:t>to</w:t>
      </w:r>
      <w:r>
        <w:rPr>
          <w:spacing w:val="-5"/>
        </w:rPr>
        <w:t xml:space="preserve"> </w:t>
      </w:r>
      <w:r>
        <w:t>be</w:t>
      </w:r>
      <w:r>
        <w:rPr>
          <w:spacing w:val="-10"/>
        </w:rPr>
        <w:t xml:space="preserve"> </w:t>
      </w:r>
      <w:r>
        <w:t>aware</w:t>
      </w:r>
      <w:r>
        <w:rPr>
          <w:spacing w:val="-10"/>
        </w:rPr>
        <w:t xml:space="preserve"> </w:t>
      </w:r>
      <w:r>
        <w:t>of</w:t>
      </w:r>
      <w:r>
        <w:rPr>
          <w:spacing w:val="-8"/>
        </w:rPr>
        <w:t xml:space="preserve"> </w:t>
      </w:r>
      <w:r>
        <w:t>the</w:t>
      </w:r>
      <w:r>
        <w:rPr>
          <w:spacing w:val="-9"/>
        </w:rPr>
        <w:t xml:space="preserve"> </w:t>
      </w:r>
      <w:r>
        <w:t>risks</w:t>
      </w:r>
      <w:r>
        <w:rPr>
          <w:spacing w:val="-8"/>
        </w:rPr>
        <w:t xml:space="preserve"> </w:t>
      </w:r>
      <w:r>
        <w:t>facing</w:t>
      </w:r>
      <w:r>
        <w:rPr>
          <w:spacing w:val="-10"/>
        </w:rPr>
        <w:t xml:space="preserve"> </w:t>
      </w:r>
      <w:r>
        <w:t>the</w:t>
      </w:r>
      <w:r>
        <w:rPr>
          <w:spacing w:val="-9"/>
        </w:rPr>
        <w:t xml:space="preserve"> </w:t>
      </w:r>
      <w:r>
        <w:t>organisation</w:t>
      </w:r>
      <w:r>
        <w:rPr>
          <w:spacing w:val="-8"/>
        </w:rPr>
        <w:t xml:space="preserve"> </w:t>
      </w:r>
      <w:r>
        <w:t>and make business decisions based on the level of risk that the organisation and those charged with governance are prepared to</w:t>
      </w:r>
      <w:r>
        <w:rPr>
          <w:spacing w:val="-2"/>
        </w:rPr>
        <w:t xml:space="preserve"> </w:t>
      </w:r>
      <w:r>
        <w:t>take.</w:t>
      </w:r>
    </w:p>
    <w:p w:rsidR="00F25BCD" w:rsidRDefault="00156222">
      <w:pPr>
        <w:pStyle w:val="BodyText"/>
        <w:spacing w:before="122" w:line="360" w:lineRule="auto"/>
        <w:ind w:left="280" w:right="992"/>
        <w:jc w:val="both"/>
      </w:pPr>
      <w:r>
        <w:t>Risk</w:t>
      </w:r>
      <w:r>
        <w:rPr>
          <w:spacing w:val="-13"/>
        </w:rPr>
        <w:t xml:space="preserve"> </w:t>
      </w:r>
      <w:r>
        <w:t>management</w:t>
      </w:r>
      <w:r>
        <w:rPr>
          <w:spacing w:val="-11"/>
        </w:rPr>
        <w:t xml:space="preserve"> </w:t>
      </w:r>
      <w:r>
        <w:t>allows</w:t>
      </w:r>
      <w:r>
        <w:rPr>
          <w:spacing w:val="-11"/>
        </w:rPr>
        <w:t xml:space="preserve"> </w:t>
      </w:r>
      <w:r>
        <w:t>the</w:t>
      </w:r>
      <w:r>
        <w:rPr>
          <w:spacing w:val="-13"/>
        </w:rPr>
        <w:t xml:space="preserve"> </w:t>
      </w:r>
      <w:r>
        <w:t>organisation</w:t>
      </w:r>
      <w:r>
        <w:rPr>
          <w:spacing w:val="-13"/>
        </w:rPr>
        <w:t xml:space="preserve"> </w:t>
      </w:r>
      <w:r>
        <w:t>to</w:t>
      </w:r>
      <w:r>
        <w:rPr>
          <w:spacing w:val="-11"/>
        </w:rPr>
        <w:t xml:space="preserve"> </w:t>
      </w:r>
      <w:r>
        <w:t>identify</w:t>
      </w:r>
      <w:r>
        <w:rPr>
          <w:spacing w:val="-16"/>
        </w:rPr>
        <w:t xml:space="preserve"> </w:t>
      </w:r>
      <w:r>
        <w:t>what</w:t>
      </w:r>
      <w:r>
        <w:rPr>
          <w:spacing w:val="-10"/>
        </w:rPr>
        <w:t xml:space="preserve"> </w:t>
      </w:r>
      <w:r>
        <w:t>risks</w:t>
      </w:r>
      <w:r>
        <w:rPr>
          <w:spacing w:val="-13"/>
        </w:rPr>
        <w:t xml:space="preserve"> </w:t>
      </w:r>
      <w:r>
        <w:t>it</w:t>
      </w:r>
      <w:r>
        <w:rPr>
          <w:spacing w:val="-13"/>
        </w:rPr>
        <w:t xml:space="preserve"> </w:t>
      </w:r>
      <w:r>
        <w:t>needs</w:t>
      </w:r>
      <w:r>
        <w:rPr>
          <w:spacing w:val="-11"/>
        </w:rPr>
        <w:t xml:space="preserve"> </w:t>
      </w:r>
      <w:r>
        <w:t>to</w:t>
      </w:r>
      <w:r>
        <w:rPr>
          <w:spacing w:val="-12"/>
        </w:rPr>
        <w:t xml:space="preserve"> </w:t>
      </w:r>
      <w:r>
        <w:t>manage</w:t>
      </w:r>
      <w:r>
        <w:rPr>
          <w:spacing w:val="-12"/>
        </w:rPr>
        <w:t xml:space="preserve"> </w:t>
      </w:r>
      <w:r>
        <w:t>well</w:t>
      </w:r>
      <w:r>
        <w:rPr>
          <w:spacing w:val="-13"/>
        </w:rPr>
        <w:t xml:space="preserve"> </w:t>
      </w:r>
      <w:r>
        <w:t>to</w:t>
      </w:r>
      <w:r>
        <w:rPr>
          <w:spacing w:val="-12"/>
        </w:rPr>
        <w:t xml:space="preserve"> </w:t>
      </w:r>
      <w:r>
        <w:t>succeed in the achievement of its objectives and measure how effectively it is managing these risks and implement changes to improve the management of risk as</w:t>
      </w:r>
      <w:r>
        <w:rPr>
          <w:spacing w:val="-3"/>
        </w:rPr>
        <w:t xml:space="preserve"> </w:t>
      </w:r>
      <w:r>
        <w:t>necessary.</w:t>
      </w:r>
    </w:p>
    <w:p w:rsidR="00F25BCD" w:rsidRDefault="00156222">
      <w:pPr>
        <w:pStyle w:val="BodyText"/>
        <w:spacing w:before="119"/>
        <w:ind w:left="280"/>
        <w:jc w:val="both"/>
      </w:pPr>
      <w:r>
        <w:t>A robust risk management framework and supporting processes will enable NASFUND to:</w:t>
      </w:r>
    </w:p>
    <w:p w:rsidR="00F25BCD" w:rsidRDefault="00F25BCD">
      <w:pPr>
        <w:pStyle w:val="BodyText"/>
        <w:spacing w:before="6"/>
        <w:rPr>
          <w:sz w:val="22"/>
        </w:rPr>
      </w:pPr>
    </w:p>
    <w:p w:rsidR="00F25BCD" w:rsidRDefault="00156222">
      <w:pPr>
        <w:pStyle w:val="ListParagraph"/>
        <w:numPr>
          <w:ilvl w:val="0"/>
          <w:numId w:val="22"/>
        </w:numPr>
        <w:tabs>
          <w:tab w:val="left" w:pos="621"/>
          <w:tab w:val="left" w:pos="622"/>
        </w:tabs>
        <w:ind w:hanging="342"/>
        <w:rPr>
          <w:rFonts w:ascii="Symbol" w:hAnsi="Symbol"/>
        </w:rPr>
      </w:pPr>
      <w:r>
        <w:rPr>
          <w:sz w:val="24"/>
        </w:rPr>
        <w:t>Minimise unexpected financial and operational</w:t>
      </w:r>
      <w:r>
        <w:rPr>
          <w:spacing w:val="-2"/>
          <w:sz w:val="24"/>
        </w:rPr>
        <w:t xml:space="preserve"> </w:t>
      </w:r>
      <w:r>
        <w:rPr>
          <w:sz w:val="24"/>
        </w:rPr>
        <w:t>results</w:t>
      </w:r>
    </w:p>
    <w:p w:rsidR="00F25BCD" w:rsidRDefault="00156222">
      <w:pPr>
        <w:pStyle w:val="ListParagraph"/>
        <w:numPr>
          <w:ilvl w:val="0"/>
          <w:numId w:val="22"/>
        </w:numPr>
        <w:tabs>
          <w:tab w:val="left" w:pos="621"/>
          <w:tab w:val="left" w:pos="622"/>
        </w:tabs>
        <w:spacing w:before="137" w:line="360" w:lineRule="auto"/>
        <w:ind w:right="997"/>
        <w:rPr>
          <w:rFonts w:ascii="Symbol" w:hAnsi="Symbol"/>
        </w:rPr>
      </w:pPr>
      <w:r>
        <w:rPr>
          <w:sz w:val="24"/>
        </w:rPr>
        <w:t>Foreshadow and identify future emerging risks and act early to combat potential impacts of risk</w:t>
      </w:r>
    </w:p>
    <w:p w:rsidR="00F25BCD" w:rsidRDefault="00156222">
      <w:pPr>
        <w:pStyle w:val="ListParagraph"/>
        <w:numPr>
          <w:ilvl w:val="0"/>
          <w:numId w:val="22"/>
        </w:numPr>
        <w:tabs>
          <w:tab w:val="left" w:pos="621"/>
          <w:tab w:val="left" w:pos="622"/>
        </w:tabs>
        <w:ind w:hanging="342"/>
        <w:rPr>
          <w:rFonts w:ascii="Symbol" w:hAnsi="Symbol"/>
        </w:rPr>
      </w:pPr>
      <w:r>
        <w:rPr>
          <w:sz w:val="24"/>
        </w:rPr>
        <w:t>Execute more efficient and effective</w:t>
      </w:r>
      <w:r>
        <w:rPr>
          <w:spacing w:val="-3"/>
          <w:sz w:val="24"/>
        </w:rPr>
        <w:t xml:space="preserve"> </w:t>
      </w:r>
      <w:r>
        <w:rPr>
          <w:sz w:val="24"/>
        </w:rPr>
        <w:t>procedures</w:t>
      </w:r>
    </w:p>
    <w:p w:rsidR="00F25BCD" w:rsidRDefault="00156222">
      <w:pPr>
        <w:pStyle w:val="ListParagraph"/>
        <w:numPr>
          <w:ilvl w:val="0"/>
          <w:numId w:val="22"/>
        </w:numPr>
        <w:tabs>
          <w:tab w:val="left" w:pos="622"/>
        </w:tabs>
        <w:spacing w:before="139"/>
        <w:ind w:hanging="342"/>
        <w:jc w:val="both"/>
        <w:rPr>
          <w:rFonts w:ascii="Symbol" w:hAnsi="Symbol"/>
        </w:rPr>
      </w:pPr>
      <w:r>
        <w:rPr>
          <w:sz w:val="24"/>
        </w:rPr>
        <w:t>Improve individual</w:t>
      </w:r>
      <w:r>
        <w:rPr>
          <w:spacing w:val="-1"/>
          <w:sz w:val="24"/>
        </w:rPr>
        <w:t xml:space="preserve"> </w:t>
      </w:r>
      <w:r>
        <w:rPr>
          <w:sz w:val="24"/>
        </w:rPr>
        <w:t>accountability</w:t>
      </w:r>
    </w:p>
    <w:p w:rsidR="00F25BCD" w:rsidRDefault="00156222">
      <w:pPr>
        <w:pStyle w:val="ListParagraph"/>
        <w:numPr>
          <w:ilvl w:val="0"/>
          <w:numId w:val="22"/>
        </w:numPr>
        <w:tabs>
          <w:tab w:val="left" w:pos="622"/>
        </w:tabs>
        <w:spacing w:before="137" w:line="360" w:lineRule="auto"/>
        <w:ind w:right="995"/>
        <w:jc w:val="both"/>
        <w:rPr>
          <w:rFonts w:ascii="Symbol" w:hAnsi="Symbol"/>
        </w:rPr>
      </w:pPr>
      <w:r>
        <w:rPr>
          <w:sz w:val="24"/>
        </w:rPr>
        <w:t>Encourage innovation, whilst providing greater transparency and input into decision making, ensuring a complete picture of the potential risks and their potential impacts are well understood prior to making a decision;</w:t>
      </w:r>
      <w:r>
        <w:rPr>
          <w:spacing w:val="-4"/>
          <w:sz w:val="24"/>
        </w:rPr>
        <w:t xml:space="preserve"> </w:t>
      </w:r>
      <w:r>
        <w:rPr>
          <w:sz w:val="24"/>
        </w:rPr>
        <w:t>and</w:t>
      </w:r>
    </w:p>
    <w:p w:rsidR="00F25BCD" w:rsidRDefault="00156222">
      <w:pPr>
        <w:pStyle w:val="ListParagraph"/>
        <w:numPr>
          <w:ilvl w:val="0"/>
          <w:numId w:val="22"/>
        </w:numPr>
        <w:tabs>
          <w:tab w:val="left" w:pos="622"/>
        </w:tabs>
        <w:spacing w:before="2"/>
        <w:ind w:hanging="342"/>
        <w:jc w:val="both"/>
        <w:rPr>
          <w:rFonts w:ascii="Symbol" w:hAnsi="Symbol"/>
        </w:rPr>
      </w:pPr>
      <w:r>
        <w:rPr>
          <w:sz w:val="24"/>
        </w:rPr>
        <w:t>Exploit business opportunities quickly with a full appreciation of risks</w:t>
      </w:r>
      <w:r>
        <w:rPr>
          <w:spacing w:val="-6"/>
          <w:sz w:val="24"/>
        </w:rPr>
        <w:t xml:space="preserve"> </w:t>
      </w:r>
      <w:r>
        <w:rPr>
          <w:sz w:val="24"/>
        </w:rPr>
        <w:t>involved</w:t>
      </w:r>
    </w:p>
    <w:p w:rsidR="00F25BCD" w:rsidRDefault="00F25BCD">
      <w:pPr>
        <w:pStyle w:val="BodyText"/>
        <w:spacing w:before="7"/>
        <w:rPr>
          <w:sz w:val="29"/>
        </w:rPr>
      </w:pPr>
    </w:p>
    <w:p w:rsidR="00F25BCD" w:rsidRDefault="00156222">
      <w:pPr>
        <w:pStyle w:val="Heading1"/>
        <w:numPr>
          <w:ilvl w:val="1"/>
          <w:numId w:val="23"/>
        </w:numPr>
        <w:tabs>
          <w:tab w:val="left" w:pos="641"/>
        </w:tabs>
        <w:ind w:hanging="361"/>
        <w:jc w:val="both"/>
      </w:pPr>
      <w:bookmarkStart w:id="7" w:name="_bookmark6"/>
      <w:bookmarkEnd w:id="7"/>
      <w:r>
        <w:rPr>
          <w:color w:val="4F81BC"/>
        </w:rPr>
        <w:t>The Risk Management Strategy (RMS)</w:t>
      </w:r>
    </w:p>
    <w:p w:rsidR="00F25BCD" w:rsidRDefault="00F25BCD">
      <w:pPr>
        <w:pStyle w:val="BodyText"/>
        <w:spacing w:before="2"/>
        <w:rPr>
          <w:b/>
          <w:sz w:val="22"/>
        </w:rPr>
      </w:pPr>
    </w:p>
    <w:p w:rsidR="00F25BCD" w:rsidRDefault="00156222">
      <w:pPr>
        <w:pStyle w:val="BodyText"/>
        <w:spacing w:line="360" w:lineRule="auto"/>
        <w:ind w:left="280" w:right="989"/>
        <w:jc w:val="both"/>
      </w:pPr>
      <w:r>
        <w:t>As noted above under Section 2, NASFUND’s RMS is a part of the broader RMF and is specifically</w:t>
      </w:r>
      <w:r>
        <w:rPr>
          <w:spacing w:val="-21"/>
        </w:rPr>
        <w:t xml:space="preserve"> </w:t>
      </w:r>
      <w:r>
        <w:t>required</w:t>
      </w:r>
      <w:r>
        <w:rPr>
          <w:spacing w:val="-15"/>
        </w:rPr>
        <w:t xml:space="preserve"> </w:t>
      </w:r>
      <w:r>
        <w:t>by</w:t>
      </w:r>
      <w:r>
        <w:rPr>
          <w:spacing w:val="-21"/>
        </w:rPr>
        <w:t xml:space="preserve"> </w:t>
      </w:r>
      <w:r>
        <w:t>PS8/2014.</w:t>
      </w:r>
      <w:r>
        <w:rPr>
          <w:spacing w:val="30"/>
        </w:rPr>
        <w:t xml:space="preserve"> </w:t>
      </w:r>
      <w:r>
        <w:rPr>
          <w:spacing w:val="-3"/>
        </w:rPr>
        <w:t>It</w:t>
      </w:r>
      <w:r>
        <w:rPr>
          <w:spacing w:val="-14"/>
        </w:rPr>
        <w:t xml:space="preserve"> </w:t>
      </w:r>
      <w:r>
        <w:t>provides</w:t>
      </w:r>
      <w:r>
        <w:rPr>
          <w:spacing w:val="-13"/>
        </w:rPr>
        <w:t xml:space="preserve"> </w:t>
      </w:r>
      <w:r>
        <w:t>a</w:t>
      </w:r>
      <w:r>
        <w:rPr>
          <w:spacing w:val="-16"/>
        </w:rPr>
        <w:t xml:space="preserve"> </w:t>
      </w:r>
      <w:r>
        <w:t>framework</w:t>
      </w:r>
      <w:r>
        <w:rPr>
          <w:spacing w:val="-17"/>
        </w:rPr>
        <w:t xml:space="preserve"> </w:t>
      </w:r>
      <w:r>
        <w:t>for</w:t>
      </w:r>
      <w:r>
        <w:rPr>
          <w:spacing w:val="-16"/>
        </w:rPr>
        <w:t xml:space="preserve"> </w:t>
      </w:r>
      <w:r>
        <w:t>identifying,</w:t>
      </w:r>
      <w:r>
        <w:rPr>
          <w:spacing w:val="-13"/>
        </w:rPr>
        <w:t xml:space="preserve"> </w:t>
      </w:r>
      <w:r>
        <w:t>measuring,</w:t>
      </w:r>
      <w:r>
        <w:rPr>
          <w:spacing w:val="-15"/>
        </w:rPr>
        <w:t xml:space="preserve"> </w:t>
      </w:r>
      <w:r>
        <w:t>monitoring and</w:t>
      </w:r>
      <w:r>
        <w:rPr>
          <w:spacing w:val="-6"/>
        </w:rPr>
        <w:t xml:space="preserve"> </w:t>
      </w:r>
      <w:r>
        <w:t>responding</w:t>
      </w:r>
      <w:r>
        <w:rPr>
          <w:spacing w:val="-9"/>
        </w:rPr>
        <w:t xml:space="preserve"> </w:t>
      </w:r>
      <w:r>
        <w:t>to</w:t>
      </w:r>
      <w:r>
        <w:rPr>
          <w:spacing w:val="-5"/>
        </w:rPr>
        <w:t xml:space="preserve"> </w:t>
      </w:r>
      <w:r>
        <w:t>material</w:t>
      </w:r>
      <w:r>
        <w:rPr>
          <w:spacing w:val="-6"/>
        </w:rPr>
        <w:t xml:space="preserve"> </w:t>
      </w:r>
      <w:r>
        <w:t>risks.</w:t>
      </w:r>
      <w:r>
        <w:rPr>
          <w:spacing w:val="-5"/>
        </w:rPr>
        <w:t xml:space="preserve"> </w:t>
      </w:r>
      <w:r>
        <w:t>NASFUND’s</w:t>
      </w:r>
      <w:r>
        <w:rPr>
          <w:spacing w:val="-6"/>
        </w:rPr>
        <w:t xml:space="preserve"> </w:t>
      </w:r>
      <w:r>
        <w:t>RMS</w:t>
      </w:r>
      <w:r>
        <w:rPr>
          <w:spacing w:val="-3"/>
        </w:rPr>
        <w:t xml:space="preserve"> </w:t>
      </w:r>
      <w:r>
        <w:t>is</w:t>
      </w:r>
      <w:r>
        <w:rPr>
          <w:spacing w:val="-6"/>
        </w:rPr>
        <w:t xml:space="preserve"> </w:t>
      </w:r>
      <w:r>
        <w:t>outlined</w:t>
      </w:r>
      <w:r>
        <w:rPr>
          <w:spacing w:val="-7"/>
        </w:rPr>
        <w:t xml:space="preserve"> </w:t>
      </w:r>
      <w:r>
        <w:t>in</w:t>
      </w:r>
      <w:r>
        <w:rPr>
          <w:spacing w:val="-4"/>
        </w:rPr>
        <w:t xml:space="preserve"> </w:t>
      </w:r>
      <w:r>
        <w:t>more</w:t>
      </w:r>
      <w:r>
        <w:rPr>
          <w:spacing w:val="-7"/>
        </w:rPr>
        <w:t xml:space="preserve"> </w:t>
      </w:r>
      <w:r>
        <w:t>detail</w:t>
      </w:r>
      <w:r>
        <w:rPr>
          <w:spacing w:val="-6"/>
        </w:rPr>
        <w:t xml:space="preserve"> </w:t>
      </w:r>
      <w:r>
        <w:t>in</w:t>
      </w:r>
      <w:r>
        <w:rPr>
          <w:spacing w:val="-5"/>
        </w:rPr>
        <w:t xml:space="preserve"> </w:t>
      </w:r>
      <w:r>
        <w:t>Section</w:t>
      </w:r>
      <w:r>
        <w:rPr>
          <w:spacing w:val="-6"/>
        </w:rPr>
        <w:t xml:space="preserve"> </w:t>
      </w:r>
      <w:r>
        <w:t>5</w:t>
      </w:r>
      <w:r>
        <w:rPr>
          <w:spacing w:val="-5"/>
        </w:rPr>
        <w:t xml:space="preserve"> </w:t>
      </w:r>
      <w:r>
        <w:t>of</w:t>
      </w:r>
      <w:r>
        <w:rPr>
          <w:spacing w:val="-6"/>
        </w:rPr>
        <w:t xml:space="preserve"> </w:t>
      </w:r>
      <w:r>
        <w:t>this RMF.</w:t>
      </w:r>
    </w:p>
    <w:p w:rsidR="00F25BCD" w:rsidRDefault="00156222">
      <w:pPr>
        <w:pStyle w:val="Heading1"/>
        <w:numPr>
          <w:ilvl w:val="1"/>
          <w:numId w:val="23"/>
        </w:numPr>
        <w:tabs>
          <w:tab w:val="left" w:pos="641"/>
        </w:tabs>
        <w:spacing w:before="205"/>
        <w:ind w:hanging="361"/>
        <w:jc w:val="both"/>
      </w:pPr>
      <w:bookmarkStart w:id="8" w:name="_bookmark7"/>
      <w:bookmarkEnd w:id="8"/>
      <w:r>
        <w:rPr>
          <w:color w:val="4F81BC"/>
        </w:rPr>
        <w:t>The Risk Appetite Statement</w:t>
      </w:r>
      <w:r>
        <w:rPr>
          <w:color w:val="4F81BC"/>
          <w:spacing w:val="-3"/>
        </w:rPr>
        <w:t xml:space="preserve"> </w:t>
      </w:r>
      <w:r>
        <w:rPr>
          <w:color w:val="4F81BC"/>
        </w:rPr>
        <w:t>(RAS)</w:t>
      </w:r>
    </w:p>
    <w:p w:rsidR="00F25BCD" w:rsidRDefault="00F25BCD">
      <w:pPr>
        <w:pStyle w:val="BodyText"/>
        <w:spacing w:before="1"/>
        <w:rPr>
          <w:b/>
          <w:sz w:val="22"/>
        </w:rPr>
      </w:pPr>
    </w:p>
    <w:p w:rsidR="00F25BCD" w:rsidRDefault="00156222">
      <w:pPr>
        <w:pStyle w:val="BodyText"/>
        <w:spacing w:line="360" w:lineRule="auto"/>
        <w:ind w:left="280" w:right="992"/>
        <w:jc w:val="both"/>
      </w:pPr>
      <w:r>
        <w:t>As noted above under Section 2, NASFUND’s RAS is a part of the broader RMF and is also specifically</w:t>
      </w:r>
      <w:r>
        <w:rPr>
          <w:spacing w:val="-20"/>
        </w:rPr>
        <w:t xml:space="preserve"> </w:t>
      </w:r>
      <w:r>
        <w:t>required</w:t>
      </w:r>
      <w:r>
        <w:rPr>
          <w:spacing w:val="-15"/>
        </w:rPr>
        <w:t xml:space="preserve"> </w:t>
      </w:r>
      <w:r>
        <w:t>by</w:t>
      </w:r>
      <w:r>
        <w:rPr>
          <w:spacing w:val="-20"/>
        </w:rPr>
        <w:t xml:space="preserve"> </w:t>
      </w:r>
      <w:r>
        <w:t>PS8/2014.</w:t>
      </w:r>
      <w:r>
        <w:rPr>
          <w:spacing w:val="-12"/>
        </w:rPr>
        <w:t xml:space="preserve"> </w:t>
      </w:r>
      <w:r>
        <w:rPr>
          <w:spacing w:val="-3"/>
        </w:rPr>
        <w:t>It</w:t>
      </w:r>
      <w:r>
        <w:rPr>
          <w:spacing w:val="-14"/>
        </w:rPr>
        <w:t xml:space="preserve"> </w:t>
      </w:r>
      <w:r>
        <w:t>provides</w:t>
      </w:r>
      <w:r>
        <w:rPr>
          <w:spacing w:val="-12"/>
        </w:rPr>
        <w:t xml:space="preserve"> </w:t>
      </w:r>
      <w:r>
        <w:t>a</w:t>
      </w:r>
      <w:r>
        <w:rPr>
          <w:spacing w:val="-16"/>
        </w:rPr>
        <w:t xml:space="preserve"> </w:t>
      </w:r>
      <w:r>
        <w:t>framework</w:t>
      </w:r>
      <w:r>
        <w:rPr>
          <w:spacing w:val="-15"/>
        </w:rPr>
        <w:t xml:space="preserve"> </w:t>
      </w:r>
      <w:r>
        <w:t>for</w:t>
      </w:r>
      <w:r>
        <w:rPr>
          <w:spacing w:val="-14"/>
        </w:rPr>
        <w:t xml:space="preserve"> </w:t>
      </w:r>
      <w:r>
        <w:t>documenting</w:t>
      </w:r>
      <w:r>
        <w:rPr>
          <w:spacing w:val="-15"/>
        </w:rPr>
        <w:t xml:space="preserve"> </w:t>
      </w:r>
      <w:r>
        <w:t>the</w:t>
      </w:r>
      <w:r>
        <w:rPr>
          <w:spacing w:val="-15"/>
        </w:rPr>
        <w:t xml:space="preserve"> </w:t>
      </w:r>
      <w:r>
        <w:t>appetite</w:t>
      </w:r>
      <w:r>
        <w:rPr>
          <w:spacing w:val="-15"/>
        </w:rPr>
        <w:t xml:space="preserve"> </w:t>
      </w:r>
      <w:r>
        <w:t>the</w:t>
      </w:r>
      <w:r>
        <w:rPr>
          <w:spacing w:val="-13"/>
        </w:rPr>
        <w:t xml:space="preserve"> </w:t>
      </w:r>
      <w:r>
        <w:t>Board has for risk so that management can make decisions that are consistent with this appetite. NASFUND’s RAS is outlined in more detail in Section 4 of this</w:t>
      </w:r>
      <w:r>
        <w:rPr>
          <w:spacing w:val="-4"/>
        </w:rPr>
        <w:t xml:space="preserve"> </w:t>
      </w:r>
      <w:r>
        <w:t>RMF.</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88"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89" name="Line 81"/>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109FDC" id="Group 80"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">
                <v:line id="Line 81"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" strokecolor="#497dba" strokeweight=".72pt"/>
                <w10:anchorlock/>
              </v:group>
            </w:pict>
          </mc:Fallback>
        </mc:AlternateContent>
      </w:r>
    </w:p>
    <w:p w:rsidR="00F25BCD" w:rsidRDefault="00156222">
      <w:pPr>
        <w:pStyle w:val="Heading1"/>
        <w:numPr>
          <w:ilvl w:val="1"/>
          <w:numId w:val="23"/>
        </w:numPr>
        <w:tabs>
          <w:tab w:val="left" w:pos="641"/>
        </w:tabs>
        <w:spacing w:before="76"/>
        <w:ind w:hanging="361"/>
      </w:pPr>
      <w:bookmarkStart w:id="9" w:name="_bookmark8"/>
      <w:bookmarkEnd w:id="9"/>
      <w:r>
        <w:rPr>
          <w:color w:val="4F81BC"/>
        </w:rPr>
        <w:t>Material</w:t>
      </w:r>
      <w:r>
        <w:rPr>
          <w:color w:val="4F81BC"/>
          <w:spacing w:val="-1"/>
        </w:rPr>
        <w:t xml:space="preserve"> </w:t>
      </w:r>
      <w:r>
        <w:rPr>
          <w:color w:val="4F81BC"/>
        </w:rPr>
        <w:t>Risk</w:t>
      </w:r>
    </w:p>
    <w:p w:rsidR="00F25BCD" w:rsidRDefault="00156222">
      <w:pPr>
        <w:pStyle w:val="BodyText"/>
        <w:spacing w:before="134" w:line="276" w:lineRule="auto"/>
        <w:ind w:left="280" w:right="1259"/>
      </w:pPr>
      <w:r>
        <w:t>As a minimum, the Board must ensure that its RMF covers all material risks of NASFUND’s operations, both financial and non-financial; having regard to the size and complexity of those operations.</w:t>
      </w:r>
    </w:p>
    <w:p w:rsidR="00F25BCD" w:rsidRDefault="00156222">
      <w:pPr>
        <w:pStyle w:val="BodyText"/>
        <w:spacing w:before="200" w:line="276" w:lineRule="auto"/>
        <w:ind w:left="280" w:right="1099"/>
      </w:pPr>
      <w:r>
        <w:t>The Board must also assess the materiality of each of these risks with reference to its operations as a whole and the impact of these risks on the obligations of the NASFUND to its members.</w:t>
      </w:r>
    </w:p>
    <w:p w:rsidR="00F25BCD" w:rsidRDefault="00156222">
      <w:pPr>
        <w:pStyle w:val="BodyText"/>
        <w:spacing w:before="201"/>
        <w:ind w:left="280"/>
      </w:pPr>
      <w:r>
        <w:t>At a minimum, NASFUND RMF’s covers:</w:t>
      </w:r>
    </w:p>
    <w:p w:rsidR="00F25BCD" w:rsidRDefault="00F25BCD">
      <w:pPr>
        <w:pStyle w:val="BodyText"/>
        <w:spacing w:before="3"/>
        <w:rPr>
          <w:sz w:val="22"/>
        </w:rPr>
      </w:pPr>
    </w:p>
    <w:p w:rsidR="00F25BCD" w:rsidRDefault="00156222">
      <w:pPr>
        <w:pStyle w:val="ListParagraph"/>
        <w:numPr>
          <w:ilvl w:val="0"/>
          <w:numId w:val="22"/>
        </w:numPr>
        <w:tabs>
          <w:tab w:val="left" w:pos="621"/>
          <w:tab w:val="left" w:pos="622"/>
        </w:tabs>
        <w:spacing w:before="1"/>
        <w:ind w:hanging="342"/>
        <w:rPr>
          <w:rFonts w:ascii="Symbol" w:hAnsi="Symbol"/>
        </w:rPr>
      </w:pPr>
      <w:r>
        <w:rPr>
          <w:sz w:val="24"/>
        </w:rPr>
        <w:t>governance</w:t>
      </w:r>
      <w:r>
        <w:rPr>
          <w:spacing w:val="-2"/>
          <w:sz w:val="24"/>
        </w:rPr>
        <w:t xml:space="preserve"> </w:t>
      </w:r>
      <w:r>
        <w:rPr>
          <w:sz w:val="24"/>
        </w:rPr>
        <w:t>risk</w:t>
      </w:r>
    </w:p>
    <w:p w:rsidR="00F25BCD" w:rsidRDefault="00156222">
      <w:pPr>
        <w:pStyle w:val="ListParagraph"/>
        <w:numPr>
          <w:ilvl w:val="0"/>
          <w:numId w:val="22"/>
        </w:numPr>
        <w:tabs>
          <w:tab w:val="left" w:pos="621"/>
          <w:tab w:val="left" w:pos="622"/>
        </w:tabs>
        <w:spacing w:before="139"/>
        <w:ind w:hanging="342"/>
        <w:rPr>
          <w:rFonts w:ascii="Symbol" w:hAnsi="Symbol"/>
        </w:rPr>
      </w:pPr>
      <w:r>
        <w:rPr>
          <w:sz w:val="24"/>
        </w:rPr>
        <w:t>investment risk including (currency risk, asset concentration risk, and counter-party</w:t>
      </w:r>
      <w:r>
        <w:rPr>
          <w:spacing w:val="-8"/>
          <w:sz w:val="24"/>
        </w:rPr>
        <w:t xml:space="preserve"> </w:t>
      </w:r>
      <w:r>
        <w:rPr>
          <w:sz w:val="24"/>
        </w:rPr>
        <w:t>risk);</w:t>
      </w:r>
    </w:p>
    <w:p w:rsidR="00F25BCD" w:rsidRDefault="00156222">
      <w:pPr>
        <w:pStyle w:val="ListParagraph"/>
        <w:numPr>
          <w:ilvl w:val="0"/>
          <w:numId w:val="22"/>
        </w:numPr>
        <w:tabs>
          <w:tab w:val="left" w:pos="564"/>
        </w:tabs>
        <w:spacing w:before="136"/>
        <w:ind w:left="563" w:hanging="284"/>
        <w:rPr>
          <w:rFonts w:ascii="Symbol" w:hAnsi="Symbol"/>
          <w:sz w:val="24"/>
        </w:rPr>
      </w:pPr>
      <w:r>
        <w:rPr>
          <w:sz w:val="24"/>
        </w:rPr>
        <w:t>liquidity</w:t>
      </w:r>
      <w:r>
        <w:rPr>
          <w:spacing w:val="-8"/>
          <w:sz w:val="24"/>
        </w:rPr>
        <w:t xml:space="preserve"> </w:t>
      </w:r>
      <w:r>
        <w:rPr>
          <w:sz w:val="24"/>
        </w:rPr>
        <w:t>risk</w:t>
      </w:r>
    </w:p>
    <w:p w:rsidR="00F25BCD" w:rsidRDefault="00156222">
      <w:pPr>
        <w:pStyle w:val="ListParagraph"/>
        <w:numPr>
          <w:ilvl w:val="0"/>
          <w:numId w:val="22"/>
        </w:numPr>
        <w:tabs>
          <w:tab w:val="left" w:pos="564"/>
        </w:tabs>
        <w:spacing w:before="139"/>
        <w:ind w:left="563" w:hanging="284"/>
        <w:rPr>
          <w:rFonts w:ascii="Symbol" w:hAnsi="Symbol"/>
          <w:sz w:val="24"/>
        </w:rPr>
      </w:pPr>
      <w:r>
        <w:rPr>
          <w:sz w:val="24"/>
        </w:rPr>
        <w:t>operational</w:t>
      </w:r>
      <w:r>
        <w:rPr>
          <w:spacing w:val="-1"/>
          <w:sz w:val="24"/>
        </w:rPr>
        <w:t xml:space="preserve"> </w:t>
      </w:r>
      <w:r>
        <w:rPr>
          <w:sz w:val="24"/>
        </w:rPr>
        <w:t>risk</w:t>
      </w:r>
    </w:p>
    <w:p w:rsidR="00F25BCD" w:rsidRDefault="00156222">
      <w:pPr>
        <w:pStyle w:val="ListParagraph"/>
        <w:numPr>
          <w:ilvl w:val="0"/>
          <w:numId w:val="22"/>
        </w:numPr>
        <w:tabs>
          <w:tab w:val="left" w:pos="564"/>
        </w:tabs>
        <w:spacing w:before="138"/>
        <w:ind w:left="563" w:hanging="284"/>
        <w:rPr>
          <w:rFonts w:ascii="Symbol" w:hAnsi="Symbol"/>
          <w:sz w:val="24"/>
        </w:rPr>
      </w:pPr>
      <w:r>
        <w:rPr>
          <w:sz w:val="24"/>
        </w:rPr>
        <w:t>strategic risks that arise out of NASFUND’s strategic and business</w:t>
      </w:r>
      <w:r>
        <w:rPr>
          <w:spacing w:val="-3"/>
          <w:sz w:val="24"/>
        </w:rPr>
        <w:t xml:space="preserve"> </w:t>
      </w:r>
      <w:r>
        <w:rPr>
          <w:sz w:val="24"/>
        </w:rPr>
        <w:t>plans;</w:t>
      </w:r>
    </w:p>
    <w:p w:rsidR="00F25BCD" w:rsidRDefault="00156222">
      <w:pPr>
        <w:pStyle w:val="ListParagraph"/>
        <w:numPr>
          <w:ilvl w:val="0"/>
          <w:numId w:val="22"/>
        </w:numPr>
        <w:tabs>
          <w:tab w:val="left" w:pos="564"/>
        </w:tabs>
        <w:spacing w:before="135"/>
        <w:ind w:left="563" w:hanging="284"/>
        <w:rPr>
          <w:rFonts w:ascii="Symbol" w:hAnsi="Symbol"/>
          <w:sz w:val="24"/>
        </w:rPr>
      </w:pPr>
      <w:r>
        <w:rPr>
          <w:sz w:val="24"/>
        </w:rPr>
        <w:t>outsourcing</w:t>
      </w:r>
      <w:r>
        <w:rPr>
          <w:spacing w:val="-1"/>
          <w:sz w:val="24"/>
        </w:rPr>
        <w:t xml:space="preserve"> </w:t>
      </w:r>
      <w:r>
        <w:rPr>
          <w:sz w:val="24"/>
        </w:rPr>
        <w:t>risks</w:t>
      </w:r>
    </w:p>
    <w:p w:rsidR="00F25BCD" w:rsidRDefault="00156222">
      <w:pPr>
        <w:pStyle w:val="ListParagraph"/>
        <w:numPr>
          <w:ilvl w:val="0"/>
          <w:numId w:val="22"/>
        </w:numPr>
        <w:tabs>
          <w:tab w:val="left" w:pos="564"/>
        </w:tabs>
        <w:spacing w:before="138"/>
        <w:ind w:left="563" w:hanging="284"/>
        <w:rPr>
          <w:rFonts w:ascii="Symbol" w:hAnsi="Symbol"/>
          <w:sz w:val="24"/>
        </w:rPr>
      </w:pPr>
      <w:r>
        <w:rPr>
          <w:sz w:val="24"/>
        </w:rPr>
        <w:t>business continuity risk;</w:t>
      </w:r>
      <w:r>
        <w:rPr>
          <w:spacing w:val="-6"/>
          <w:sz w:val="24"/>
        </w:rPr>
        <w:t xml:space="preserve"> </w:t>
      </w:r>
      <w:r>
        <w:rPr>
          <w:sz w:val="24"/>
        </w:rPr>
        <w:t>and</w:t>
      </w:r>
    </w:p>
    <w:p w:rsidR="00F25BCD" w:rsidRDefault="00156222">
      <w:pPr>
        <w:pStyle w:val="ListParagraph"/>
        <w:numPr>
          <w:ilvl w:val="0"/>
          <w:numId w:val="22"/>
        </w:numPr>
        <w:tabs>
          <w:tab w:val="left" w:pos="564"/>
        </w:tabs>
        <w:spacing w:before="138"/>
        <w:ind w:left="563" w:hanging="284"/>
        <w:rPr>
          <w:rFonts w:ascii="Symbol" w:hAnsi="Symbol"/>
          <w:sz w:val="24"/>
        </w:rPr>
      </w:pPr>
      <w:r>
        <w:rPr>
          <w:sz w:val="24"/>
        </w:rPr>
        <w:t>any other risks that may have a material impact on NASFUND’s</w:t>
      </w:r>
      <w:r>
        <w:rPr>
          <w:spacing w:val="-9"/>
          <w:sz w:val="24"/>
        </w:rPr>
        <w:t xml:space="preserve"> </w:t>
      </w:r>
      <w:r>
        <w:rPr>
          <w:sz w:val="24"/>
        </w:rPr>
        <w:t>operations</w:t>
      </w:r>
    </w:p>
    <w:p w:rsidR="00F25BCD" w:rsidRDefault="00F25BCD">
      <w:pPr>
        <w:pStyle w:val="BodyText"/>
        <w:spacing w:before="7"/>
        <w:rPr>
          <w:sz w:val="29"/>
        </w:rPr>
      </w:pPr>
    </w:p>
    <w:p w:rsidR="00F25BCD" w:rsidRDefault="00156222">
      <w:pPr>
        <w:pStyle w:val="Heading1"/>
        <w:numPr>
          <w:ilvl w:val="0"/>
          <w:numId w:val="23"/>
        </w:numPr>
        <w:tabs>
          <w:tab w:val="left" w:pos="521"/>
        </w:tabs>
        <w:ind w:hanging="241"/>
        <w:rPr>
          <w:color w:val="4F81BC"/>
        </w:rPr>
      </w:pPr>
      <w:bookmarkStart w:id="10" w:name="_bookmark9"/>
      <w:bookmarkEnd w:id="10"/>
      <w:r>
        <w:rPr>
          <w:color w:val="4F81BC"/>
        </w:rPr>
        <w:t>RISK APPETITE STATEMENT</w:t>
      </w:r>
      <w:r>
        <w:rPr>
          <w:color w:val="4F81BC"/>
          <w:spacing w:val="-3"/>
        </w:rPr>
        <w:t xml:space="preserve"> </w:t>
      </w:r>
      <w:r>
        <w:rPr>
          <w:color w:val="4F81BC"/>
        </w:rPr>
        <w:t>(RAS)</w:t>
      </w:r>
    </w:p>
    <w:p w:rsidR="00F25BCD" w:rsidRDefault="00F25BCD">
      <w:pPr>
        <w:pStyle w:val="BodyText"/>
        <w:spacing w:before="5"/>
        <w:rPr>
          <w:b/>
          <w:sz w:val="29"/>
        </w:rPr>
      </w:pPr>
    </w:p>
    <w:p w:rsidR="00F25BCD" w:rsidRDefault="00156222">
      <w:pPr>
        <w:pStyle w:val="Heading1"/>
        <w:numPr>
          <w:ilvl w:val="1"/>
          <w:numId w:val="23"/>
        </w:numPr>
        <w:tabs>
          <w:tab w:val="left" w:pos="1001"/>
        </w:tabs>
        <w:ind w:left="1000" w:hanging="721"/>
        <w:jc w:val="both"/>
      </w:pPr>
      <w:bookmarkStart w:id="11" w:name="_bookmark10"/>
      <w:bookmarkEnd w:id="11"/>
      <w:r>
        <w:rPr>
          <w:color w:val="4F81BC"/>
        </w:rPr>
        <w:t>What is Risk</w:t>
      </w:r>
      <w:r>
        <w:rPr>
          <w:color w:val="4F81BC"/>
          <w:spacing w:val="-1"/>
        </w:rPr>
        <w:t xml:space="preserve"> </w:t>
      </w:r>
      <w:r>
        <w:rPr>
          <w:color w:val="4F81BC"/>
        </w:rPr>
        <w:t>Appetite?</w:t>
      </w:r>
    </w:p>
    <w:p w:rsidR="00F25BCD" w:rsidRDefault="00156222">
      <w:pPr>
        <w:pStyle w:val="BodyText"/>
        <w:spacing w:before="134" w:line="360" w:lineRule="auto"/>
        <w:ind w:left="280" w:right="990"/>
        <w:jc w:val="both"/>
      </w:pPr>
      <w:r>
        <w:t>Risk appetite is the amount of risk the Board considers is acceptable to expose the Fund to, in the pursuit of its strategic objectives, and considers both value creation (upside) and value preservation (downside). These risks include those ‘material’ risks that are identified through NASFUND’s RMS.</w:t>
      </w:r>
    </w:p>
    <w:p w:rsidR="00F25BCD" w:rsidRDefault="00156222">
      <w:pPr>
        <w:pStyle w:val="BodyText"/>
        <w:spacing w:before="121" w:line="360" w:lineRule="auto"/>
        <w:ind w:left="280" w:right="1259"/>
      </w:pPr>
      <w:r>
        <w:t>The RAS is an integral part of NASFUND’s overall RMF. As such it should be noted that NASFUND’s risk appetite:</w:t>
      </w:r>
    </w:p>
    <w:p w:rsidR="00F25BCD" w:rsidRDefault="00156222">
      <w:pPr>
        <w:pStyle w:val="ListParagraph"/>
        <w:numPr>
          <w:ilvl w:val="0"/>
          <w:numId w:val="22"/>
        </w:numPr>
        <w:tabs>
          <w:tab w:val="left" w:pos="708"/>
        </w:tabs>
        <w:spacing w:before="120" w:line="360" w:lineRule="auto"/>
        <w:ind w:left="707" w:right="990" w:hanging="428"/>
        <w:jc w:val="both"/>
        <w:rPr>
          <w:rFonts w:ascii="Symbol" w:hAnsi="Symbol"/>
        </w:rPr>
      </w:pPr>
      <w:r>
        <w:rPr>
          <w:sz w:val="24"/>
        </w:rPr>
        <w:t>fundamentally guides its risk culture and sets out boundaries on risk-taking activities. These boundaries are defined by principles and metrics, both quantitative and qualitative, which must be considered as a collective set and not in</w:t>
      </w:r>
      <w:r>
        <w:rPr>
          <w:spacing w:val="-3"/>
          <w:sz w:val="24"/>
        </w:rPr>
        <w:t xml:space="preserve"> </w:t>
      </w:r>
      <w:r>
        <w:rPr>
          <w:sz w:val="24"/>
        </w:rPr>
        <w:t>isolation</w:t>
      </w:r>
    </w:p>
    <w:p w:rsidR="00F25BCD" w:rsidRDefault="00156222">
      <w:pPr>
        <w:pStyle w:val="ListParagraph"/>
        <w:numPr>
          <w:ilvl w:val="0"/>
          <w:numId w:val="22"/>
        </w:numPr>
        <w:tabs>
          <w:tab w:val="left" w:pos="708"/>
        </w:tabs>
        <w:spacing w:before="119" w:line="362" w:lineRule="auto"/>
        <w:ind w:left="707" w:right="992" w:hanging="428"/>
        <w:jc w:val="both"/>
        <w:rPr>
          <w:rFonts w:ascii="Symbol" w:hAnsi="Symbol"/>
        </w:rPr>
      </w:pPr>
      <w:r>
        <w:rPr>
          <w:sz w:val="24"/>
        </w:rPr>
        <w:t>guides decision making to ensure major decisions are assessed through a prism of both opportunity and</w:t>
      </w:r>
      <w:r>
        <w:rPr>
          <w:spacing w:val="-5"/>
          <w:sz w:val="24"/>
        </w:rPr>
        <w:t xml:space="preserve"> </w:t>
      </w:r>
      <w:r>
        <w:rPr>
          <w:sz w:val="24"/>
        </w:rPr>
        <w:t>risk</w:t>
      </w:r>
    </w:p>
    <w:p w:rsidR="00F25BCD" w:rsidRDefault="00156222">
      <w:pPr>
        <w:pStyle w:val="ListParagraph"/>
        <w:numPr>
          <w:ilvl w:val="0"/>
          <w:numId w:val="22"/>
        </w:numPr>
        <w:tabs>
          <w:tab w:val="left" w:pos="708"/>
        </w:tabs>
        <w:spacing w:before="115" w:line="360" w:lineRule="auto"/>
        <w:ind w:left="707" w:right="992" w:hanging="428"/>
        <w:jc w:val="both"/>
        <w:rPr>
          <w:rFonts w:ascii="Symbol" w:hAnsi="Symbol"/>
        </w:rPr>
      </w:pPr>
      <w:r>
        <w:rPr>
          <w:sz w:val="24"/>
        </w:rPr>
        <w:t>defines governance processes and disciplines to ensure adherence to all boundaries and underlying</w:t>
      </w:r>
      <w:r>
        <w:rPr>
          <w:spacing w:val="-4"/>
          <w:sz w:val="24"/>
        </w:rPr>
        <w:t xml:space="preserve"> </w:t>
      </w:r>
      <w:r>
        <w:rPr>
          <w:sz w:val="24"/>
        </w:rPr>
        <w:t>limits</w:t>
      </w:r>
    </w:p>
    <w:p w:rsidR="00F25BCD" w:rsidRDefault="00156222">
      <w:pPr>
        <w:pStyle w:val="ListParagraph"/>
        <w:numPr>
          <w:ilvl w:val="0"/>
          <w:numId w:val="22"/>
        </w:numPr>
        <w:tabs>
          <w:tab w:val="left" w:pos="708"/>
        </w:tabs>
        <w:spacing w:before="120" w:line="360" w:lineRule="auto"/>
        <w:ind w:left="707" w:right="999" w:hanging="428"/>
        <w:jc w:val="both"/>
        <w:rPr>
          <w:rFonts w:ascii="Symbol" w:hAnsi="Symbol"/>
        </w:rPr>
      </w:pPr>
      <w:r>
        <w:rPr>
          <w:sz w:val="24"/>
        </w:rPr>
        <w:t>commits NASFUND to operate within its appetite and causes it to move quickly to address actions and circumstances that may take NASFUND outside of</w:t>
      </w:r>
      <w:r>
        <w:rPr>
          <w:spacing w:val="-9"/>
          <w:sz w:val="24"/>
        </w:rPr>
        <w:t xml:space="preserve"> </w:t>
      </w:r>
      <w:r>
        <w:rPr>
          <w:sz w:val="24"/>
        </w:rPr>
        <w:t>it</w:t>
      </w:r>
    </w:p>
    <w:p w:rsidR="00F25BCD" w:rsidRDefault="00F25BCD">
      <w:pPr>
        <w:spacing w:line="360" w:lineRule="auto"/>
        <w:jc w:val="both"/>
        <w:rPr>
          <w:rFonts w:ascii="Symbol" w:hAnsi="Symbol"/>
        </w:rPr>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86"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87" name="Line 79"/>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51E6204" id="Group 78"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">
                <v:line id="Line 79"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" strokecolor="#497dba" strokeweight=".72pt"/>
                <w10:anchorlock/>
              </v:group>
            </w:pict>
          </mc:Fallback>
        </mc:AlternateContent>
      </w:r>
    </w:p>
    <w:p w:rsidR="00F25BCD" w:rsidRDefault="00156222">
      <w:pPr>
        <w:pStyle w:val="ListParagraph"/>
        <w:numPr>
          <w:ilvl w:val="0"/>
          <w:numId w:val="22"/>
        </w:numPr>
        <w:tabs>
          <w:tab w:val="left" w:pos="707"/>
          <w:tab w:val="left" w:pos="708"/>
        </w:tabs>
        <w:spacing w:before="73" w:line="360" w:lineRule="auto"/>
        <w:ind w:left="707" w:right="995" w:hanging="428"/>
        <w:rPr>
          <w:rFonts w:ascii="Symbol" w:hAnsi="Symbol"/>
        </w:rPr>
      </w:pPr>
      <w:r>
        <w:rPr>
          <w:sz w:val="24"/>
        </w:rPr>
        <w:t>is dynamic in nature; hence NASFUND reviews it on a regular basis in conjunction with its strategic plans and business actions taken in changing macroeconomic environments;</w:t>
      </w:r>
      <w:r>
        <w:rPr>
          <w:spacing w:val="-7"/>
          <w:sz w:val="24"/>
        </w:rPr>
        <w:t xml:space="preserve"> </w:t>
      </w:r>
      <w:r>
        <w:rPr>
          <w:sz w:val="24"/>
        </w:rPr>
        <w:t>and</w:t>
      </w:r>
    </w:p>
    <w:p w:rsidR="00F25BCD" w:rsidRDefault="00156222">
      <w:pPr>
        <w:pStyle w:val="ListParagraph"/>
        <w:numPr>
          <w:ilvl w:val="0"/>
          <w:numId w:val="22"/>
        </w:numPr>
        <w:tabs>
          <w:tab w:val="left" w:pos="708"/>
        </w:tabs>
        <w:spacing w:before="121"/>
        <w:ind w:left="707" w:hanging="428"/>
        <w:jc w:val="both"/>
        <w:rPr>
          <w:rFonts w:ascii="Symbol" w:hAnsi="Symbol"/>
        </w:rPr>
      </w:pPr>
      <w:r>
        <w:rPr>
          <w:sz w:val="24"/>
        </w:rPr>
        <w:t>applies across all parts of NASFUND’s operations</w:t>
      </w:r>
    </w:p>
    <w:p w:rsidR="00F25BCD" w:rsidRDefault="00F25BCD">
      <w:pPr>
        <w:pStyle w:val="BodyText"/>
        <w:spacing w:before="3"/>
        <w:rPr>
          <w:sz w:val="22"/>
        </w:rPr>
      </w:pPr>
    </w:p>
    <w:p w:rsidR="00F25BCD" w:rsidRDefault="00156222">
      <w:pPr>
        <w:pStyle w:val="BodyText"/>
        <w:spacing w:before="1" w:line="360" w:lineRule="auto"/>
        <w:ind w:left="280" w:right="988"/>
        <w:jc w:val="both"/>
      </w:pPr>
      <w:r>
        <w:t>An important component of defining NASFUND’s risk appetite is to recognise that most risks cannot be eliminated entirely and that there is a ‘trade off’ between the level of risk on the one hand, and the actions required to reduce the risk. The Board weighs up such trade-offs when assessing risks. It may be possible to reduce some risks to a very low level; however, in some circumstances the cost to NASFUND (and ultimately the members) may outweigh the benefits.</w:t>
      </w:r>
    </w:p>
    <w:p w:rsidR="00F25BCD" w:rsidRDefault="00156222">
      <w:pPr>
        <w:pStyle w:val="BodyText"/>
        <w:spacing w:before="121" w:line="360" w:lineRule="auto"/>
        <w:ind w:left="280" w:right="991"/>
        <w:jc w:val="both"/>
      </w:pPr>
      <w:r>
        <w:t>In respect to the risk appetite at the individual risk (Level 3) level, information has been sourced from NASFUND’s current Risk Management Strategy and resultant Material Risk Register. The Material Risk Register helps NASFUND to align real risk exposure with its management and escalation activities. Once a risk tolerance level (target risk) has been breached, risk management treatments and business controls are implemented to bring the exposure level back within the accepted risk tolerance limit.</w:t>
      </w:r>
    </w:p>
    <w:p w:rsidR="00F25BCD" w:rsidRDefault="00156222">
      <w:pPr>
        <w:pStyle w:val="BodyText"/>
        <w:spacing w:before="118" w:line="360" w:lineRule="auto"/>
        <w:ind w:left="280" w:right="989"/>
        <w:jc w:val="both"/>
      </w:pPr>
      <w:r>
        <w:t>There are certain risks to which NASFUND is intolerant. Nevertheless, it is recognised that incidents will take place that create exposures to these risks. At such times NASFUND will take actions to address problems arising, and establish processes and controls to minimise the chance of reoccurrence.</w:t>
      </w:r>
    </w:p>
    <w:p w:rsidR="00F25BCD" w:rsidRDefault="00156222">
      <w:pPr>
        <w:pStyle w:val="Heading1"/>
        <w:numPr>
          <w:ilvl w:val="1"/>
          <w:numId w:val="23"/>
        </w:numPr>
        <w:tabs>
          <w:tab w:val="left" w:pos="1001"/>
        </w:tabs>
        <w:spacing w:before="205"/>
        <w:ind w:left="1000" w:hanging="721"/>
        <w:jc w:val="both"/>
      </w:pPr>
      <w:bookmarkStart w:id="12" w:name="_bookmark11"/>
      <w:bookmarkEnd w:id="12"/>
      <w:r>
        <w:rPr>
          <w:color w:val="4F81BC"/>
        </w:rPr>
        <w:t>The Risk Appetite Statement (RAS)</w:t>
      </w:r>
      <w:r>
        <w:rPr>
          <w:color w:val="4F81BC"/>
          <w:spacing w:val="-1"/>
        </w:rPr>
        <w:t xml:space="preserve"> </w:t>
      </w:r>
      <w:r>
        <w:rPr>
          <w:color w:val="4F81BC"/>
        </w:rPr>
        <w:t>Framework</w:t>
      </w:r>
    </w:p>
    <w:p w:rsidR="00F25BCD" w:rsidRDefault="00156222">
      <w:pPr>
        <w:pStyle w:val="BodyText"/>
        <w:spacing w:before="134" w:line="360" w:lineRule="auto"/>
        <w:ind w:left="280" w:right="994"/>
        <w:jc w:val="both"/>
      </w:pPr>
      <w:r>
        <w:t>The</w:t>
      </w:r>
      <w:r>
        <w:rPr>
          <w:spacing w:val="-11"/>
        </w:rPr>
        <w:t xml:space="preserve"> </w:t>
      </w:r>
      <w:r>
        <w:t>RAS</w:t>
      </w:r>
      <w:r>
        <w:rPr>
          <w:spacing w:val="-8"/>
        </w:rPr>
        <w:t xml:space="preserve"> </w:t>
      </w:r>
      <w:r>
        <w:t>is</w:t>
      </w:r>
      <w:r>
        <w:rPr>
          <w:spacing w:val="-8"/>
        </w:rPr>
        <w:t xml:space="preserve"> </w:t>
      </w:r>
      <w:r>
        <w:t>an</w:t>
      </w:r>
      <w:r>
        <w:rPr>
          <w:spacing w:val="-11"/>
        </w:rPr>
        <w:t xml:space="preserve"> </w:t>
      </w:r>
      <w:r>
        <w:t>integral</w:t>
      </w:r>
      <w:r>
        <w:rPr>
          <w:spacing w:val="-8"/>
        </w:rPr>
        <w:t xml:space="preserve"> </w:t>
      </w:r>
      <w:r>
        <w:t>part</w:t>
      </w:r>
      <w:r>
        <w:rPr>
          <w:spacing w:val="-9"/>
        </w:rPr>
        <w:t xml:space="preserve"> </w:t>
      </w:r>
      <w:r>
        <w:t>of</w:t>
      </w:r>
      <w:r>
        <w:rPr>
          <w:spacing w:val="-9"/>
        </w:rPr>
        <w:t xml:space="preserve"> </w:t>
      </w:r>
      <w:r>
        <w:t>the</w:t>
      </w:r>
      <w:r>
        <w:rPr>
          <w:spacing w:val="-9"/>
        </w:rPr>
        <w:t xml:space="preserve"> </w:t>
      </w:r>
      <w:r>
        <w:t>RMF</w:t>
      </w:r>
      <w:r>
        <w:rPr>
          <w:spacing w:val="-11"/>
        </w:rPr>
        <w:t xml:space="preserve"> </w:t>
      </w:r>
      <w:r>
        <w:t>and</w:t>
      </w:r>
      <w:r>
        <w:rPr>
          <w:spacing w:val="-9"/>
        </w:rPr>
        <w:t xml:space="preserve"> </w:t>
      </w:r>
      <w:r>
        <w:t>represents</w:t>
      </w:r>
      <w:r>
        <w:rPr>
          <w:spacing w:val="-8"/>
        </w:rPr>
        <w:t xml:space="preserve"> </w:t>
      </w:r>
      <w:r>
        <w:t>the</w:t>
      </w:r>
      <w:r>
        <w:rPr>
          <w:spacing w:val="-9"/>
        </w:rPr>
        <w:t xml:space="preserve"> </w:t>
      </w:r>
      <w:r>
        <w:t>type</w:t>
      </w:r>
      <w:r>
        <w:rPr>
          <w:spacing w:val="-10"/>
        </w:rPr>
        <w:t xml:space="preserve"> </w:t>
      </w:r>
      <w:r>
        <w:t>and</w:t>
      </w:r>
      <w:r>
        <w:rPr>
          <w:spacing w:val="-9"/>
        </w:rPr>
        <w:t xml:space="preserve"> </w:t>
      </w:r>
      <w:r>
        <w:t>degree</w:t>
      </w:r>
      <w:r>
        <w:rPr>
          <w:spacing w:val="-10"/>
        </w:rPr>
        <w:t xml:space="preserve"> </w:t>
      </w:r>
      <w:r>
        <w:t>of</w:t>
      </w:r>
      <w:r>
        <w:rPr>
          <w:spacing w:val="-9"/>
        </w:rPr>
        <w:t xml:space="preserve"> </w:t>
      </w:r>
      <w:r>
        <w:t>risk</w:t>
      </w:r>
      <w:r>
        <w:rPr>
          <w:spacing w:val="-9"/>
        </w:rPr>
        <w:t xml:space="preserve"> </w:t>
      </w:r>
      <w:r>
        <w:t>that</w:t>
      </w:r>
      <w:r>
        <w:rPr>
          <w:spacing w:val="-10"/>
        </w:rPr>
        <w:t xml:space="preserve"> </w:t>
      </w:r>
      <w:r>
        <w:t>NASFUND is willing to accept in pursuit of its business objectives, considering its capacity to bear risk and philosophy on risk</w:t>
      </w:r>
      <w:r>
        <w:rPr>
          <w:spacing w:val="-5"/>
        </w:rPr>
        <w:t xml:space="preserve"> </w:t>
      </w:r>
      <w:r>
        <w:t>taking.</w:t>
      </w:r>
    </w:p>
    <w:p w:rsidR="00F25BCD" w:rsidRDefault="00156222">
      <w:pPr>
        <w:pStyle w:val="BodyText"/>
        <w:spacing w:before="122"/>
        <w:ind w:left="280"/>
        <w:jc w:val="both"/>
      </w:pPr>
      <w:r>
        <w:t>Key Definitions relevant to the RAS are as follows:</w:t>
      </w:r>
    </w:p>
    <w:p w:rsidR="00F25BCD" w:rsidRDefault="00F25BCD">
      <w:pPr>
        <w:pStyle w:val="BodyText"/>
        <w:spacing w:before="3"/>
        <w:rPr>
          <w:sz w:val="22"/>
        </w:rPr>
      </w:pPr>
    </w:p>
    <w:p w:rsidR="00F25BCD" w:rsidRDefault="00156222">
      <w:pPr>
        <w:pStyle w:val="ListParagraph"/>
        <w:numPr>
          <w:ilvl w:val="0"/>
          <w:numId w:val="22"/>
        </w:numPr>
        <w:tabs>
          <w:tab w:val="left" w:pos="707"/>
          <w:tab w:val="left" w:pos="708"/>
        </w:tabs>
        <w:spacing w:line="360" w:lineRule="auto"/>
        <w:ind w:left="707" w:right="992" w:hanging="428"/>
        <w:rPr>
          <w:rFonts w:ascii="Symbol" w:hAnsi="Symbol"/>
        </w:rPr>
      </w:pPr>
      <w:r>
        <w:rPr>
          <w:sz w:val="24"/>
        </w:rPr>
        <w:t>Risk</w:t>
      </w:r>
      <w:r>
        <w:rPr>
          <w:spacing w:val="-3"/>
          <w:sz w:val="24"/>
        </w:rPr>
        <w:t xml:space="preserve"> </w:t>
      </w:r>
      <w:r>
        <w:rPr>
          <w:sz w:val="24"/>
        </w:rPr>
        <w:t>capacity:</w:t>
      </w:r>
      <w:r>
        <w:rPr>
          <w:spacing w:val="-3"/>
          <w:sz w:val="24"/>
        </w:rPr>
        <w:t xml:space="preserve"> </w:t>
      </w:r>
      <w:r>
        <w:rPr>
          <w:sz w:val="24"/>
        </w:rPr>
        <w:t>means</w:t>
      </w:r>
      <w:r>
        <w:rPr>
          <w:spacing w:val="-4"/>
          <w:sz w:val="24"/>
        </w:rPr>
        <w:t xml:space="preserve"> </w:t>
      </w:r>
      <w:r>
        <w:rPr>
          <w:sz w:val="24"/>
        </w:rPr>
        <w:t>the</w:t>
      </w:r>
      <w:r>
        <w:rPr>
          <w:spacing w:val="-1"/>
          <w:sz w:val="24"/>
        </w:rPr>
        <w:t xml:space="preserve"> </w:t>
      </w:r>
      <w:r>
        <w:rPr>
          <w:sz w:val="24"/>
        </w:rPr>
        <w:t>amount</w:t>
      </w:r>
      <w:r>
        <w:rPr>
          <w:spacing w:val="-3"/>
          <w:sz w:val="24"/>
        </w:rPr>
        <w:t xml:space="preserve"> </w:t>
      </w:r>
      <w:r>
        <w:rPr>
          <w:sz w:val="24"/>
        </w:rPr>
        <w:t>and</w:t>
      </w:r>
      <w:r>
        <w:rPr>
          <w:spacing w:val="-3"/>
          <w:sz w:val="24"/>
        </w:rPr>
        <w:t xml:space="preserve"> </w:t>
      </w:r>
      <w:r>
        <w:rPr>
          <w:sz w:val="24"/>
        </w:rPr>
        <w:t>type</w:t>
      </w:r>
      <w:r>
        <w:rPr>
          <w:spacing w:val="-5"/>
          <w:sz w:val="24"/>
        </w:rPr>
        <w:t xml:space="preserve"> </w:t>
      </w:r>
      <w:r>
        <w:rPr>
          <w:sz w:val="24"/>
        </w:rPr>
        <w:t>of</w:t>
      </w:r>
      <w:r>
        <w:rPr>
          <w:spacing w:val="-5"/>
          <w:sz w:val="24"/>
        </w:rPr>
        <w:t xml:space="preserve"> </w:t>
      </w:r>
      <w:r>
        <w:rPr>
          <w:sz w:val="24"/>
        </w:rPr>
        <w:t>risk</w:t>
      </w:r>
      <w:r>
        <w:rPr>
          <w:spacing w:val="-4"/>
          <w:sz w:val="24"/>
        </w:rPr>
        <w:t xml:space="preserve"> </w:t>
      </w:r>
      <w:r>
        <w:rPr>
          <w:sz w:val="24"/>
        </w:rPr>
        <w:t>an</w:t>
      </w:r>
      <w:r>
        <w:rPr>
          <w:spacing w:val="-4"/>
          <w:sz w:val="24"/>
        </w:rPr>
        <w:t xml:space="preserve"> </w:t>
      </w:r>
      <w:r>
        <w:rPr>
          <w:sz w:val="24"/>
        </w:rPr>
        <w:t>organisation</w:t>
      </w:r>
      <w:r>
        <w:rPr>
          <w:spacing w:val="-2"/>
          <w:sz w:val="24"/>
        </w:rPr>
        <w:t xml:space="preserve"> </w:t>
      </w:r>
      <w:r>
        <w:rPr>
          <w:sz w:val="24"/>
        </w:rPr>
        <w:t>is</w:t>
      </w:r>
      <w:r>
        <w:rPr>
          <w:spacing w:val="-3"/>
          <w:sz w:val="24"/>
        </w:rPr>
        <w:t xml:space="preserve"> </w:t>
      </w:r>
      <w:r>
        <w:rPr>
          <w:sz w:val="24"/>
        </w:rPr>
        <w:t>able</w:t>
      </w:r>
      <w:r>
        <w:rPr>
          <w:spacing w:val="-4"/>
          <w:sz w:val="24"/>
        </w:rPr>
        <w:t xml:space="preserve"> </w:t>
      </w:r>
      <w:r>
        <w:rPr>
          <w:sz w:val="24"/>
        </w:rPr>
        <w:t>to</w:t>
      </w:r>
      <w:r>
        <w:rPr>
          <w:spacing w:val="-3"/>
          <w:sz w:val="24"/>
        </w:rPr>
        <w:t xml:space="preserve"> </w:t>
      </w:r>
      <w:r>
        <w:rPr>
          <w:sz w:val="24"/>
        </w:rPr>
        <w:t>support</w:t>
      </w:r>
      <w:r>
        <w:rPr>
          <w:spacing w:val="-4"/>
          <w:sz w:val="24"/>
        </w:rPr>
        <w:t xml:space="preserve"> </w:t>
      </w:r>
      <w:r>
        <w:rPr>
          <w:sz w:val="24"/>
        </w:rPr>
        <w:t>in</w:t>
      </w:r>
      <w:r>
        <w:rPr>
          <w:spacing w:val="-2"/>
          <w:sz w:val="24"/>
        </w:rPr>
        <w:t xml:space="preserve"> </w:t>
      </w:r>
      <w:r>
        <w:rPr>
          <w:sz w:val="24"/>
        </w:rPr>
        <w:t>pursuit of its business</w:t>
      </w:r>
      <w:r>
        <w:rPr>
          <w:spacing w:val="-1"/>
          <w:sz w:val="24"/>
        </w:rPr>
        <w:t xml:space="preserve"> </w:t>
      </w:r>
      <w:r>
        <w:rPr>
          <w:sz w:val="24"/>
        </w:rPr>
        <w:t>objectives</w:t>
      </w:r>
    </w:p>
    <w:p w:rsidR="00F25BCD" w:rsidRDefault="00156222">
      <w:pPr>
        <w:pStyle w:val="ListParagraph"/>
        <w:numPr>
          <w:ilvl w:val="0"/>
          <w:numId w:val="22"/>
        </w:numPr>
        <w:tabs>
          <w:tab w:val="left" w:pos="707"/>
          <w:tab w:val="left" w:pos="708"/>
        </w:tabs>
        <w:spacing w:before="121" w:line="362" w:lineRule="auto"/>
        <w:ind w:left="707" w:right="986" w:hanging="428"/>
        <w:rPr>
          <w:rFonts w:ascii="Symbol" w:hAnsi="Symbol"/>
        </w:rPr>
      </w:pPr>
      <w:r>
        <w:rPr>
          <w:sz w:val="24"/>
        </w:rPr>
        <w:t>Risk</w:t>
      </w:r>
      <w:r>
        <w:rPr>
          <w:spacing w:val="-11"/>
          <w:sz w:val="24"/>
        </w:rPr>
        <w:t xml:space="preserve"> </w:t>
      </w:r>
      <w:r>
        <w:rPr>
          <w:sz w:val="24"/>
        </w:rPr>
        <w:t>appetite:</w:t>
      </w:r>
      <w:r>
        <w:rPr>
          <w:spacing w:val="-11"/>
          <w:sz w:val="24"/>
        </w:rPr>
        <w:t xml:space="preserve"> </w:t>
      </w:r>
      <w:r>
        <w:rPr>
          <w:sz w:val="24"/>
        </w:rPr>
        <w:t>means</w:t>
      </w:r>
      <w:r>
        <w:rPr>
          <w:spacing w:val="-11"/>
          <w:sz w:val="24"/>
        </w:rPr>
        <w:t xml:space="preserve"> </w:t>
      </w:r>
      <w:r>
        <w:rPr>
          <w:sz w:val="24"/>
        </w:rPr>
        <w:t>the</w:t>
      </w:r>
      <w:r>
        <w:rPr>
          <w:spacing w:val="-14"/>
          <w:sz w:val="24"/>
        </w:rPr>
        <w:t xml:space="preserve"> </w:t>
      </w:r>
      <w:r>
        <w:rPr>
          <w:sz w:val="24"/>
        </w:rPr>
        <w:t>amount</w:t>
      </w:r>
      <w:r>
        <w:rPr>
          <w:spacing w:val="-10"/>
          <w:sz w:val="24"/>
        </w:rPr>
        <w:t xml:space="preserve"> </w:t>
      </w:r>
      <w:r>
        <w:rPr>
          <w:sz w:val="24"/>
        </w:rPr>
        <w:t>and</w:t>
      </w:r>
      <w:r>
        <w:rPr>
          <w:spacing w:val="-12"/>
          <w:sz w:val="24"/>
        </w:rPr>
        <w:t xml:space="preserve"> </w:t>
      </w:r>
      <w:r>
        <w:rPr>
          <w:sz w:val="24"/>
        </w:rPr>
        <w:t>type</w:t>
      </w:r>
      <w:r>
        <w:rPr>
          <w:spacing w:val="-12"/>
          <w:sz w:val="24"/>
        </w:rPr>
        <w:t xml:space="preserve"> </w:t>
      </w:r>
      <w:r>
        <w:rPr>
          <w:sz w:val="24"/>
        </w:rPr>
        <w:t>of</w:t>
      </w:r>
      <w:r>
        <w:rPr>
          <w:spacing w:val="-12"/>
          <w:sz w:val="24"/>
        </w:rPr>
        <w:t xml:space="preserve"> </w:t>
      </w:r>
      <w:r>
        <w:rPr>
          <w:sz w:val="24"/>
        </w:rPr>
        <w:t>risk</w:t>
      </w:r>
      <w:r>
        <w:rPr>
          <w:spacing w:val="-11"/>
          <w:sz w:val="24"/>
        </w:rPr>
        <w:t xml:space="preserve"> </w:t>
      </w:r>
      <w:r>
        <w:rPr>
          <w:sz w:val="24"/>
        </w:rPr>
        <w:t>an</w:t>
      </w:r>
      <w:r>
        <w:rPr>
          <w:spacing w:val="-11"/>
          <w:sz w:val="24"/>
        </w:rPr>
        <w:t xml:space="preserve"> </w:t>
      </w:r>
      <w:r>
        <w:rPr>
          <w:sz w:val="24"/>
        </w:rPr>
        <w:t>organisation</w:t>
      </w:r>
      <w:r>
        <w:rPr>
          <w:spacing w:val="-10"/>
          <w:sz w:val="24"/>
        </w:rPr>
        <w:t xml:space="preserve"> </w:t>
      </w:r>
      <w:r>
        <w:rPr>
          <w:sz w:val="24"/>
        </w:rPr>
        <w:t>is</w:t>
      </w:r>
      <w:r>
        <w:rPr>
          <w:spacing w:val="-11"/>
          <w:sz w:val="24"/>
        </w:rPr>
        <w:t xml:space="preserve"> </w:t>
      </w:r>
      <w:r>
        <w:rPr>
          <w:sz w:val="24"/>
        </w:rPr>
        <w:t>willing</w:t>
      </w:r>
      <w:r>
        <w:rPr>
          <w:spacing w:val="-13"/>
          <w:sz w:val="24"/>
        </w:rPr>
        <w:t xml:space="preserve"> </w:t>
      </w:r>
      <w:r>
        <w:rPr>
          <w:sz w:val="24"/>
        </w:rPr>
        <w:t>to</w:t>
      </w:r>
      <w:r>
        <w:rPr>
          <w:spacing w:val="-11"/>
          <w:sz w:val="24"/>
        </w:rPr>
        <w:t xml:space="preserve"> </w:t>
      </w:r>
      <w:r>
        <w:rPr>
          <w:sz w:val="24"/>
        </w:rPr>
        <w:t>accept</w:t>
      </w:r>
      <w:r>
        <w:rPr>
          <w:spacing w:val="-11"/>
          <w:sz w:val="24"/>
        </w:rPr>
        <w:t xml:space="preserve"> </w:t>
      </w:r>
      <w:r>
        <w:rPr>
          <w:sz w:val="24"/>
        </w:rPr>
        <w:t>in</w:t>
      </w:r>
      <w:r>
        <w:rPr>
          <w:spacing w:val="-11"/>
          <w:sz w:val="24"/>
        </w:rPr>
        <w:t xml:space="preserve"> </w:t>
      </w:r>
      <w:r>
        <w:rPr>
          <w:sz w:val="24"/>
        </w:rPr>
        <w:t>pursuit of its business objectives, having regard to its risk</w:t>
      </w:r>
      <w:r>
        <w:rPr>
          <w:spacing w:val="-3"/>
          <w:sz w:val="24"/>
        </w:rPr>
        <w:t xml:space="preserve"> </w:t>
      </w:r>
      <w:r>
        <w:rPr>
          <w:sz w:val="24"/>
        </w:rPr>
        <w:t>capacity</w:t>
      </w:r>
    </w:p>
    <w:p w:rsidR="00F25BCD" w:rsidRDefault="00156222">
      <w:pPr>
        <w:pStyle w:val="ListParagraph"/>
        <w:numPr>
          <w:ilvl w:val="0"/>
          <w:numId w:val="22"/>
        </w:numPr>
        <w:tabs>
          <w:tab w:val="left" w:pos="707"/>
          <w:tab w:val="left" w:pos="708"/>
        </w:tabs>
        <w:spacing w:before="115" w:line="360" w:lineRule="auto"/>
        <w:ind w:left="707" w:right="994" w:hanging="428"/>
        <w:rPr>
          <w:rFonts w:ascii="Symbol" w:hAnsi="Symbol"/>
        </w:rPr>
      </w:pPr>
      <w:r>
        <w:rPr>
          <w:sz w:val="24"/>
        </w:rPr>
        <w:t>Risk tolerance: means the specific maximum risk that an organisation is willing to take regarding each relevant risk</w:t>
      </w:r>
    </w:p>
    <w:p w:rsidR="00F25BCD" w:rsidRDefault="00F25BCD">
      <w:pPr>
        <w:spacing w:line="360" w:lineRule="auto"/>
        <w:rPr>
          <w:rFonts w:ascii="Symbol" w:hAnsi="Symbol"/>
        </w:rPr>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84"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85" name="Line 77"/>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E3B8300" id="Group 76"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">
                <v:line id="Line 77"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" strokecolor="#497dba" strokeweight=".72pt"/>
                <w10:anchorlock/>
              </v:group>
            </w:pict>
          </mc:Fallback>
        </mc:AlternateContent>
      </w:r>
    </w:p>
    <w:p w:rsidR="00F25BCD" w:rsidRDefault="00156222">
      <w:pPr>
        <w:pStyle w:val="BodyText"/>
        <w:spacing w:before="73" w:line="360" w:lineRule="auto"/>
        <w:ind w:left="280" w:right="990"/>
        <w:jc w:val="both"/>
      </w:pPr>
      <w:r>
        <w:t>NASFUND’s Board considers and approves a Risk Appetite Statement (RAS), that covers the Trustee’s</w:t>
      </w:r>
      <w:r>
        <w:rPr>
          <w:spacing w:val="-10"/>
        </w:rPr>
        <w:t xml:space="preserve"> </w:t>
      </w:r>
      <w:r>
        <w:t>business</w:t>
      </w:r>
      <w:r>
        <w:rPr>
          <w:spacing w:val="-9"/>
        </w:rPr>
        <w:t xml:space="preserve"> </w:t>
      </w:r>
      <w:r>
        <w:t>operations</w:t>
      </w:r>
      <w:r>
        <w:rPr>
          <w:spacing w:val="-9"/>
        </w:rPr>
        <w:t xml:space="preserve"> </w:t>
      </w:r>
      <w:r>
        <w:t>and</w:t>
      </w:r>
      <w:r>
        <w:rPr>
          <w:spacing w:val="-9"/>
        </w:rPr>
        <w:t xml:space="preserve"> </w:t>
      </w:r>
      <w:r>
        <w:t>each</w:t>
      </w:r>
      <w:r>
        <w:rPr>
          <w:spacing w:val="-10"/>
        </w:rPr>
        <w:t xml:space="preserve"> </w:t>
      </w:r>
      <w:r>
        <w:t>category</w:t>
      </w:r>
      <w:r>
        <w:rPr>
          <w:spacing w:val="-14"/>
        </w:rPr>
        <w:t xml:space="preserve"> </w:t>
      </w:r>
      <w:r>
        <w:t>of</w:t>
      </w:r>
      <w:r>
        <w:rPr>
          <w:spacing w:val="-7"/>
        </w:rPr>
        <w:t xml:space="preserve"> </w:t>
      </w:r>
      <w:r>
        <w:t>material</w:t>
      </w:r>
      <w:r>
        <w:rPr>
          <w:spacing w:val="-9"/>
        </w:rPr>
        <w:t xml:space="preserve"> </w:t>
      </w:r>
      <w:r>
        <w:t>risk.</w:t>
      </w:r>
      <w:r>
        <w:rPr>
          <w:spacing w:val="-10"/>
        </w:rPr>
        <w:t xml:space="preserve"> </w:t>
      </w:r>
      <w:r>
        <w:t>NASFUND</w:t>
      </w:r>
      <w:r>
        <w:rPr>
          <w:spacing w:val="-9"/>
        </w:rPr>
        <w:t xml:space="preserve"> </w:t>
      </w:r>
      <w:r>
        <w:t>RAS,</w:t>
      </w:r>
      <w:r>
        <w:rPr>
          <w:spacing w:val="-9"/>
        </w:rPr>
        <w:t xml:space="preserve"> </w:t>
      </w:r>
      <w:r>
        <w:t>at</w:t>
      </w:r>
      <w:r>
        <w:rPr>
          <w:spacing w:val="-9"/>
        </w:rPr>
        <w:t xml:space="preserve"> </w:t>
      </w:r>
      <w:r>
        <w:t>a</w:t>
      </w:r>
      <w:r>
        <w:rPr>
          <w:spacing w:val="-11"/>
        </w:rPr>
        <w:t xml:space="preserve"> </w:t>
      </w:r>
      <w:r>
        <w:t>minimum, articulates:</w:t>
      </w:r>
    </w:p>
    <w:p w:rsidR="00F25BCD" w:rsidRDefault="00156222">
      <w:pPr>
        <w:pStyle w:val="ListParagraph"/>
        <w:numPr>
          <w:ilvl w:val="0"/>
          <w:numId w:val="22"/>
        </w:numPr>
        <w:tabs>
          <w:tab w:val="left" w:pos="622"/>
        </w:tabs>
        <w:spacing w:before="120" w:line="360" w:lineRule="auto"/>
        <w:ind w:right="1000"/>
        <w:jc w:val="both"/>
        <w:rPr>
          <w:rFonts w:ascii="Symbol" w:hAnsi="Symbol"/>
        </w:rPr>
      </w:pPr>
      <w:r>
        <w:rPr>
          <w:sz w:val="24"/>
        </w:rPr>
        <w:t>the degree of risk that the Trustee is prepared to accept in pursuit of its strategic objectives, giving consideration to the interests of its members (risk</w:t>
      </w:r>
      <w:r>
        <w:rPr>
          <w:spacing w:val="-3"/>
          <w:sz w:val="24"/>
        </w:rPr>
        <w:t xml:space="preserve"> </w:t>
      </w:r>
      <w:r>
        <w:rPr>
          <w:sz w:val="24"/>
        </w:rPr>
        <w:t>appetite)</w:t>
      </w:r>
    </w:p>
    <w:p w:rsidR="00F25BCD" w:rsidRDefault="00156222">
      <w:pPr>
        <w:pStyle w:val="ListParagraph"/>
        <w:numPr>
          <w:ilvl w:val="0"/>
          <w:numId w:val="22"/>
        </w:numPr>
        <w:tabs>
          <w:tab w:val="left" w:pos="622"/>
        </w:tabs>
        <w:spacing w:line="360" w:lineRule="auto"/>
        <w:ind w:right="990"/>
        <w:jc w:val="both"/>
        <w:rPr>
          <w:rFonts w:ascii="Symbol" w:hAnsi="Symbol"/>
        </w:rPr>
      </w:pPr>
      <w:r>
        <w:rPr>
          <w:sz w:val="24"/>
        </w:rPr>
        <w:t>for each material risk, the maximum level of risk that the Trustee is willing to operate within; expressed as a risk limit that, where possible, is based on a measurable limit of the risk remaining, after taking into account that mitigates for the risk where appropriate (risk tolerance)</w:t>
      </w:r>
    </w:p>
    <w:p w:rsidR="00F25BCD" w:rsidRDefault="00156222">
      <w:pPr>
        <w:pStyle w:val="ListParagraph"/>
        <w:numPr>
          <w:ilvl w:val="0"/>
          <w:numId w:val="22"/>
        </w:numPr>
        <w:tabs>
          <w:tab w:val="left" w:pos="622"/>
        </w:tabs>
        <w:spacing w:line="360" w:lineRule="auto"/>
        <w:ind w:right="989"/>
        <w:jc w:val="both"/>
        <w:rPr>
          <w:rFonts w:ascii="Symbol" w:hAnsi="Symbol"/>
        </w:rPr>
      </w:pPr>
      <w:r>
        <w:rPr>
          <w:sz w:val="24"/>
        </w:rPr>
        <w:t xml:space="preserve">the process for ensuring that risk tolerances are set at an appropriate level, based on an estimation of the impact on the interests of members in the event that a risk tolerance </w:t>
      </w:r>
      <w:r>
        <w:rPr>
          <w:spacing w:val="3"/>
          <w:sz w:val="24"/>
        </w:rPr>
        <w:t xml:space="preserve">is </w:t>
      </w:r>
      <w:r>
        <w:rPr>
          <w:sz w:val="24"/>
        </w:rPr>
        <w:t>breached and the likelihood that each material risk is</w:t>
      </w:r>
      <w:r>
        <w:rPr>
          <w:spacing w:val="1"/>
          <w:sz w:val="24"/>
        </w:rPr>
        <w:t xml:space="preserve"> </w:t>
      </w:r>
      <w:r>
        <w:rPr>
          <w:sz w:val="24"/>
        </w:rPr>
        <w:t>realised</w:t>
      </w:r>
    </w:p>
    <w:p w:rsidR="00F25BCD" w:rsidRDefault="00156222">
      <w:pPr>
        <w:pStyle w:val="ListParagraph"/>
        <w:numPr>
          <w:ilvl w:val="0"/>
          <w:numId w:val="22"/>
        </w:numPr>
        <w:tabs>
          <w:tab w:val="left" w:pos="622"/>
        </w:tabs>
        <w:spacing w:line="360" w:lineRule="auto"/>
        <w:ind w:right="995"/>
        <w:jc w:val="both"/>
        <w:rPr>
          <w:rFonts w:ascii="Symbol" w:hAnsi="Symbol"/>
        </w:rPr>
      </w:pPr>
      <w:r>
        <w:rPr>
          <w:sz w:val="24"/>
        </w:rPr>
        <w:t>the process for monitoring compliance with each risk tolerance and taking appropriate action in the event of a breach of the risk tolerance;</w:t>
      </w:r>
      <w:r>
        <w:rPr>
          <w:spacing w:val="-6"/>
          <w:sz w:val="24"/>
        </w:rPr>
        <w:t xml:space="preserve"> </w:t>
      </w:r>
      <w:r>
        <w:rPr>
          <w:sz w:val="24"/>
        </w:rPr>
        <w:t>and</w:t>
      </w:r>
    </w:p>
    <w:p w:rsidR="00F25BCD" w:rsidRDefault="00156222">
      <w:pPr>
        <w:pStyle w:val="ListParagraph"/>
        <w:numPr>
          <w:ilvl w:val="0"/>
          <w:numId w:val="22"/>
        </w:numPr>
        <w:tabs>
          <w:tab w:val="left" w:pos="622"/>
        </w:tabs>
        <w:spacing w:line="360" w:lineRule="auto"/>
        <w:ind w:right="993"/>
        <w:jc w:val="both"/>
        <w:rPr>
          <w:rFonts w:ascii="Symbol" w:hAnsi="Symbol"/>
        </w:rPr>
      </w:pPr>
      <w:r>
        <w:rPr>
          <w:sz w:val="24"/>
        </w:rPr>
        <w:t>the</w:t>
      </w:r>
      <w:r>
        <w:rPr>
          <w:spacing w:val="-12"/>
          <w:sz w:val="24"/>
        </w:rPr>
        <w:t xml:space="preserve"> </w:t>
      </w:r>
      <w:r>
        <w:rPr>
          <w:sz w:val="24"/>
        </w:rPr>
        <w:t>timing</w:t>
      </w:r>
      <w:r>
        <w:rPr>
          <w:spacing w:val="-10"/>
          <w:sz w:val="24"/>
        </w:rPr>
        <w:t xml:space="preserve"> </w:t>
      </w:r>
      <w:r>
        <w:rPr>
          <w:sz w:val="24"/>
        </w:rPr>
        <w:t>and</w:t>
      </w:r>
      <w:r>
        <w:rPr>
          <w:spacing w:val="-11"/>
          <w:sz w:val="24"/>
        </w:rPr>
        <w:t xml:space="preserve"> </w:t>
      </w:r>
      <w:r>
        <w:rPr>
          <w:sz w:val="24"/>
        </w:rPr>
        <w:t>process</w:t>
      </w:r>
      <w:r>
        <w:rPr>
          <w:spacing w:val="-7"/>
          <w:sz w:val="24"/>
        </w:rPr>
        <w:t xml:space="preserve"> </w:t>
      </w:r>
      <w:r>
        <w:rPr>
          <w:sz w:val="24"/>
        </w:rPr>
        <w:t>for</w:t>
      </w:r>
      <w:r>
        <w:rPr>
          <w:spacing w:val="-12"/>
          <w:sz w:val="24"/>
        </w:rPr>
        <w:t xml:space="preserve"> </w:t>
      </w:r>
      <w:r>
        <w:rPr>
          <w:sz w:val="24"/>
        </w:rPr>
        <w:t>review</w:t>
      </w:r>
      <w:r>
        <w:rPr>
          <w:spacing w:val="-11"/>
          <w:sz w:val="24"/>
        </w:rPr>
        <w:t xml:space="preserve"> </w:t>
      </w:r>
      <w:r>
        <w:rPr>
          <w:sz w:val="24"/>
        </w:rPr>
        <w:t>of</w:t>
      </w:r>
      <w:r>
        <w:rPr>
          <w:spacing w:val="-12"/>
          <w:sz w:val="24"/>
        </w:rPr>
        <w:t xml:space="preserve"> </w:t>
      </w:r>
      <w:r>
        <w:rPr>
          <w:sz w:val="24"/>
        </w:rPr>
        <w:t>the</w:t>
      </w:r>
      <w:r>
        <w:rPr>
          <w:spacing w:val="-8"/>
          <w:sz w:val="24"/>
        </w:rPr>
        <w:t xml:space="preserve"> </w:t>
      </w:r>
      <w:r>
        <w:rPr>
          <w:sz w:val="24"/>
        </w:rPr>
        <w:t>risk</w:t>
      </w:r>
      <w:r>
        <w:rPr>
          <w:spacing w:val="-8"/>
          <w:sz w:val="24"/>
        </w:rPr>
        <w:t xml:space="preserve"> </w:t>
      </w:r>
      <w:r>
        <w:rPr>
          <w:sz w:val="24"/>
        </w:rPr>
        <w:t>appetite</w:t>
      </w:r>
      <w:r>
        <w:rPr>
          <w:spacing w:val="-12"/>
          <w:sz w:val="24"/>
        </w:rPr>
        <w:t xml:space="preserve"> </w:t>
      </w:r>
      <w:r>
        <w:rPr>
          <w:sz w:val="24"/>
        </w:rPr>
        <w:t>and</w:t>
      </w:r>
      <w:r>
        <w:rPr>
          <w:spacing w:val="-8"/>
          <w:sz w:val="24"/>
        </w:rPr>
        <w:t xml:space="preserve"> </w:t>
      </w:r>
      <w:r>
        <w:rPr>
          <w:sz w:val="24"/>
        </w:rPr>
        <w:t>risk</w:t>
      </w:r>
      <w:r>
        <w:rPr>
          <w:spacing w:val="-11"/>
          <w:sz w:val="24"/>
        </w:rPr>
        <w:t xml:space="preserve"> </w:t>
      </w:r>
      <w:r>
        <w:rPr>
          <w:sz w:val="24"/>
        </w:rPr>
        <w:t>tolerances</w:t>
      </w:r>
      <w:r>
        <w:rPr>
          <w:spacing w:val="-8"/>
          <w:sz w:val="24"/>
        </w:rPr>
        <w:t xml:space="preserve"> </w:t>
      </w:r>
      <w:r>
        <w:rPr>
          <w:sz w:val="24"/>
        </w:rPr>
        <w:t>and</w:t>
      </w:r>
      <w:r>
        <w:rPr>
          <w:spacing w:val="-9"/>
          <w:sz w:val="24"/>
        </w:rPr>
        <w:t xml:space="preserve"> </w:t>
      </w:r>
      <w:r>
        <w:rPr>
          <w:sz w:val="24"/>
        </w:rPr>
        <w:t>the</w:t>
      </w:r>
      <w:r>
        <w:rPr>
          <w:spacing w:val="-11"/>
          <w:sz w:val="24"/>
        </w:rPr>
        <w:t xml:space="preserve"> </w:t>
      </w:r>
      <w:r>
        <w:rPr>
          <w:sz w:val="24"/>
        </w:rPr>
        <w:t>triggers</w:t>
      </w:r>
      <w:r>
        <w:rPr>
          <w:spacing w:val="-9"/>
          <w:sz w:val="24"/>
        </w:rPr>
        <w:t xml:space="preserve"> </w:t>
      </w:r>
      <w:r>
        <w:rPr>
          <w:sz w:val="24"/>
        </w:rPr>
        <w:t>which would result in a more frequent or immediate review of the risk</w:t>
      </w:r>
      <w:r>
        <w:rPr>
          <w:spacing w:val="-5"/>
          <w:sz w:val="24"/>
        </w:rPr>
        <w:t xml:space="preserve"> </w:t>
      </w:r>
      <w:r>
        <w:rPr>
          <w:sz w:val="24"/>
        </w:rPr>
        <w:t>appetite</w:t>
      </w:r>
    </w:p>
    <w:p w:rsidR="00F25BCD" w:rsidRDefault="00F25BCD">
      <w:pPr>
        <w:pStyle w:val="BodyText"/>
        <w:rPr>
          <w:sz w:val="26"/>
        </w:rPr>
      </w:pPr>
    </w:p>
    <w:p w:rsidR="00F25BCD" w:rsidRDefault="00D8396A">
      <w:pPr>
        <w:pStyle w:val="BodyText"/>
        <w:spacing w:before="214"/>
        <w:ind w:left="280" w:right="990"/>
        <w:jc w:val="both"/>
      </w:pPr>
      <w:r>
        <w:rPr>
          <w:noProof/>
          <w:lang w:bidi="ar-SA"/>
        </w:rPr>
        <mc:AlternateContent>
          <mc:Choice Requires="wpg">
            <w:drawing>
              <wp:anchor distT="0" distB="0" distL="114300" distR="114300" simplePos="0" relativeHeight="250056704" behindDoc="1" locked="0" layoutInCell="1" allowOverlap="1">
                <wp:simplePos x="0" y="0"/>
                <wp:positionH relativeFrom="page">
                  <wp:posOffset>909955</wp:posOffset>
                </wp:positionH>
                <wp:positionV relativeFrom="paragraph">
                  <wp:posOffset>575945</wp:posOffset>
                </wp:positionV>
                <wp:extent cx="6400800" cy="2653030"/>
                <wp:effectExtent l="0" t="0" r="0" b="0"/>
                <wp:wrapNone/>
                <wp:docPr id="68"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2653030"/>
                          <a:chOff x="1433" y="907"/>
                          <a:chExt cx="10080" cy="4178"/>
                        </a:xfrm>
                      </wpg:grpSpPr>
                      <wps:wsp>
                        <wps:cNvPr id="69" name="Freeform 75"/>
                        <wps:cNvSpPr>
                          <a:spLocks/>
                        </wps:cNvSpPr>
                        <wps:spPr bwMode="auto">
                          <a:xfrm>
                            <a:off x="4823" y="965"/>
                            <a:ext cx="1581" cy="1371"/>
                          </a:xfrm>
                          <a:custGeom>
                            <a:avLst/>
                            <a:gdLst>
                              <a:gd name="T0" fmla="+- 0 5614 4824"/>
                              <a:gd name="T1" fmla="*/ T0 w 1581"/>
                              <a:gd name="T2" fmla="+- 0 966 966"/>
                              <a:gd name="T3" fmla="*/ 966 h 1371"/>
                              <a:gd name="T4" fmla="+- 0 4824 4824"/>
                              <a:gd name="T5" fmla="*/ T4 w 1581"/>
                              <a:gd name="T6" fmla="+- 0 2336 966"/>
                              <a:gd name="T7" fmla="*/ 2336 h 1371"/>
                              <a:gd name="T8" fmla="+- 0 6405 4824"/>
                              <a:gd name="T9" fmla="*/ T8 w 1581"/>
                              <a:gd name="T10" fmla="+- 0 2336 966"/>
                              <a:gd name="T11" fmla="*/ 2336 h 1371"/>
                              <a:gd name="T12" fmla="+- 0 5614 4824"/>
                              <a:gd name="T13" fmla="*/ T12 w 1581"/>
                              <a:gd name="T14" fmla="+- 0 966 966"/>
                              <a:gd name="T15" fmla="*/ 966 h 1371"/>
                            </a:gdLst>
                            <a:ahLst/>
                            <a:cxnLst>
                              <a:cxn ang="0">
                                <a:pos x="T1" y="T3"/>
                              </a:cxn>
                              <a:cxn ang="0">
                                <a:pos x="T5" y="T7"/>
                              </a:cxn>
                              <a:cxn ang="0">
                                <a:pos x="T9" y="T11"/>
                              </a:cxn>
                              <a:cxn ang="0">
                                <a:pos x="T13" y="T15"/>
                              </a:cxn>
                            </a:cxnLst>
                            <a:rect l="0" t="0" r="r" b="b"/>
                            <a:pathLst>
                              <a:path w="1581" h="1371">
                                <a:moveTo>
                                  <a:pt x="790" y="0"/>
                                </a:moveTo>
                                <a:lnTo>
                                  <a:pt x="0" y="1370"/>
                                </a:lnTo>
                                <a:lnTo>
                                  <a:pt x="1581" y="1370"/>
                                </a:lnTo>
                                <a:lnTo>
                                  <a:pt x="790" y="0"/>
                                </a:lnTo>
                                <a:close/>
                              </a:path>
                            </a:pathLst>
                          </a:custGeom>
                          <a:solidFill>
                            <a:srgbClr val="9CC2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74"/>
                        <wps:cNvSpPr>
                          <a:spLocks/>
                        </wps:cNvSpPr>
                        <wps:spPr bwMode="auto">
                          <a:xfrm>
                            <a:off x="4823" y="965"/>
                            <a:ext cx="1581" cy="1371"/>
                          </a:xfrm>
                          <a:custGeom>
                            <a:avLst/>
                            <a:gdLst>
                              <a:gd name="T0" fmla="+- 0 5614 4824"/>
                              <a:gd name="T1" fmla="*/ T0 w 1581"/>
                              <a:gd name="T2" fmla="+- 0 966 966"/>
                              <a:gd name="T3" fmla="*/ 966 h 1371"/>
                              <a:gd name="T4" fmla="+- 0 6405 4824"/>
                              <a:gd name="T5" fmla="*/ T4 w 1581"/>
                              <a:gd name="T6" fmla="+- 0 2336 966"/>
                              <a:gd name="T7" fmla="*/ 2336 h 1371"/>
                              <a:gd name="T8" fmla="+- 0 4824 4824"/>
                              <a:gd name="T9" fmla="*/ T8 w 1581"/>
                              <a:gd name="T10" fmla="+- 0 2336 966"/>
                              <a:gd name="T11" fmla="*/ 2336 h 1371"/>
                            </a:gdLst>
                            <a:ahLst/>
                            <a:cxnLst>
                              <a:cxn ang="0">
                                <a:pos x="T1" y="T3"/>
                              </a:cxn>
                              <a:cxn ang="0">
                                <a:pos x="T5" y="T7"/>
                              </a:cxn>
                              <a:cxn ang="0">
                                <a:pos x="T9" y="T11"/>
                              </a:cxn>
                            </a:cxnLst>
                            <a:rect l="0" t="0" r="r" b="b"/>
                            <a:pathLst>
                              <a:path w="1581" h="1371">
                                <a:moveTo>
                                  <a:pt x="790" y="0"/>
                                </a:moveTo>
                                <a:lnTo>
                                  <a:pt x="1581" y="1370"/>
                                </a:lnTo>
                                <a:lnTo>
                                  <a:pt x="0" y="1370"/>
                                </a:lnTo>
                              </a:path>
                            </a:pathLst>
                          </a:custGeom>
                          <a:noFill/>
                          <a:ln w="895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Freeform 73"/>
                        <wps:cNvSpPr>
                          <a:spLocks/>
                        </wps:cNvSpPr>
                        <wps:spPr bwMode="auto">
                          <a:xfrm>
                            <a:off x="4034" y="2335"/>
                            <a:ext cx="3160" cy="1373"/>
                          </a:xfrm>
                          <a:custGeom>
                            <a:avLst/>
                            <a:gdLst>
                              <a:gd name="T0" fmla="+- 0 6404 4034"/>
                              <a:gd name="T1" fmla="*/ T0 w 3160"/>
                              <a:gd name="T2" fmla="+- 0 2336 2336"/>
                              <a:gd name="T3" fmla="*/ 2336 h 1373"/>
                              <a:gd name="T4" fmla="+- 0 4824 4034"/>
                              <a:gd name="T5" fmla="*/ T4 w 3160"/>
                              <a:gd name="T6" fmla="+- 0 2336 2336"/>
                              <a:gd name="T7" fmla="*/ 2336 h 1373"/>
                              <a:gd name="T8" fmla="+- 0 4034 4034"/>
                              <a:gd name="T9" fmla="*/ T8 w 3160"/>
                              <a:gd name="T10" fmla="+- 0 3708 2336"/>
                              <a:gd name="T11" fmla="*/ 3708 h 1373"/>
                              <a:gd name="T12" fmla="+- 0 7194 4034"/>
                              <a:gd name="T13" fmla="*/ T12 w 3160"/>
                              <a:gd name="T14" fmla="+- 0 3708 2336"/>
                              <a:gd name="T15" fmla="*/ 3708 h 1373"/>
                              <a:gd name="T16" fmla="+- 0 6404 4034"/>
                              <a:gd name="T17" fmla="*/ T16 w 3160"/>
                              <a:gd name="T18" fmla="+- 0 2336 2336"/>
                              <a:gd name="T19" fmla="*/ 2336 h 1373"/>
                            </a:gdLst>
                            <a:ahLst/>
                            <a:cxnLst>
                              <a:cxn ang="0">
                                <a:pos x="T1" y="T3"/>
                              </a:cxn>
                              <a:cxn ang="0">
                                <a:pos x="T5" y="T7"/>
                              </a:cxn>
                              <a:cxn ang="0">
                                <a:pos x="T9" y="T11"/>
                              </a:cxn>
                              <a:cxn ang="0">
                                <a:pos x="T13" y="T15"/>
                              </a:cxn>
                              <a:cxn ang="0">
                                <a:pos x="T17" y="T19"/>
                              </a:cxn>
                            </a:cxnLst>
                            <a:rect l="0" t="0" r="r" b="b"/>
                            <a:pathLst>
                              <a:path w="3160" h="1373">
                                <a:moveTo>
                                  <a:pt x="2370" y="0"/>
                                </a:moveTo>
                                <a:lnTo>
                                  <a:pt x="790" y="0"/>
                                </a:lnTo>
                                <a:lnTo>
                                  <a:pt x="0" y="1372"/>
                                </a:lnTo>
                                <a:lnTo>
                                  <a:pt x="3160" y="1372"/>
                                </a:lnTo>
                                <a:lnTo>
                                  <a:pt x="2370" y="0"/>
                                </a:lnTo>
                                <a:close/>
                              </a:path>
                            </a:pathLst>
                          </a:custGeom>
                          <a:solidFill>
                            <a:srgbClr val="2D74B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72"/>
                        <wps:cNvSpPr>
                          <a:spLocks/>
                        </wps:cNvSpPr>
                        <wps:spPr bwMode="auto">
                          <a:xfrm>
                            <a:off x="4034" y="2335"/>
                            <a:ext cx="3160" cy="1373"/>
                          </a:xfrm>
                          <a:custGeom>
                            <a:avLst/>
                            <a:gdLst>
                              <a:gd name="T0" fmla="+- 0 6404 4034"/>
                              <a:gd name="T1" fmla="*/ T0 w 3160"/>
                              <a:gd name="T2" fmla="+- 0 2336 2336"/>
                              <a:gd name="T3" fmla="*/ 2336 h 1373"/>
                              <a:gd name="T4" fmla="+- 0 7194 4034"/>
                              <a:gd name="T5" fmla="*/ T4 w 3160"/>
                              <a:gd name="T6" fmla="+- 0 3708 2336"/>
                              <a:gd name="T7" fmla="*/ 3708 h 1373"/>
                              <a:gd name="T8" fmla="+- 0 4034 4034"/>
                              <a:gd name="T9" fmla="*/ T8 w 3160"/>
                              <a:gd name="T10" fmla="+- 0 3708 2336"/>
                              <a:gd name="T11" fmla="*/ 3708 h 1373"/>
                            </a:gdLst>
                            <a:ahLst/>
                            <a:cxnLst>
                              <a:cxn ang="0">
                                <a:pos x="T1" y="T3"/>
                              </a:cxn>
                              <a:cxn ang="0">
                                <a:pos x="T5" y="T7"/>
                              </a:cxn>
                              <a:cxn ang="0">
                                <a:pos x="T9" y="T11"/>
                              </a:cxn>
                            </a:cxnLst>
                            <a:rect l="0" t="0" r="r" b="b"/>
                            <a:pathLst>
                              <a:path w="3160" h="1373">
                                <a:moveTo>
                                  <a:pt x="2370" y="0"/>
                                </a:moveTo>
                                <a:lnTo>
                                  <a:pt x="3160" y="1372"/>
                                </a:lnTo>
                                <a:lnTo>
                                  <a:pt x="0" y="1372"/>
                                </a:lnTo>
                              </a:path>
                            </a:pathLst>
                          </a:custGeom>
                          <a:noFill/>
                          <a:ln w="896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71"/>
                        <wps:cNvSpPr>
                          <a:spLocks/>
                        </wps:cNvSpPr>
                        <wps:spPr bwMode="auto">
                          <a:xfrm>
                            <a:off x="3243" y="3707"/>
                            <a:ext cx="4741" cy="1371"/>
                          </a:xfrm>
                          <a:custGeom>
                            <a:avLst/>
                            <a:gdLst>
                              <a:gd name="T0" fmla="+- 0 7194 3244"/>
                              <a:gd name="T1" fmla="*/ T0 w 4741"/>
                              <a:gd name="T2" fmla="+- 0 3708 3708"/>
                              <a:gd name="T3" fmla="*/ 3708 h 1371"/>
                              <a:gd name="T4" fmla="+- 0 4034 3244"/>
                              <a:gd name="T5" fmla="*/ T4 w 4741"/>
                              <a:gd name="T6" fmla="+- 0 3708 3708"/>
                              <a:gd name="T7" fmla="*/ 3708 h 1371"/>
                              <a:gd name="T8" fmla="+- 0 3244 3244"/>
                              <a:gd name="T9" fmla="*/ T8 w 4741"/>
                              <a:gd name="T10" fmla="+- 0 5078 3708"/>
                              <a:gd name="T11" fmla="*/ 5078 h 1371"/>
                              <a:gd name="T12" fmla="+- 0 7984 3244"/>
                              <a:gd name="T13" fmla="*/ T12 w 4741"/>
                              <a:gd name="T14" fmla="+- 0 5078 3708"/>
                              <a:gd name="T15" fmla="*/ 5078 h 1371"/>
                              <a:gd name="T16" fmla="+- 0 7194 3244"/>
                              <a:gd name="T17" fmla="*/ T16 w 4741"/>
                              <a:gd name="T18" fmla="+- 0 3708 3708"/>
                              <a:gd name="T19" fmla="*/ 3708 h 1371"/>
                            </a:gdLst>
                            <a:ahLst/>
                            <a:cxnLst>
                              <a:cxn ang="0">
                                <a:pos x="T1" y="T3"/>
                              </a:cxn>
                              <a:cxn ang="0">
                                <a:pos x="T5" y="T7"/>
                              </a:cxn>
                              <a:cxn ang="0">
                                <a:pos x="T9" y="T11"/>
                              </a:cxn>
                              <a:cxn ang="0">
                                <a:pos x="T13" y="T15"/>
                              </a:cxn>
                              <a:cxn ang="0">
                                <a:pos x="T17" y="T19"/>
                              </a:cxn>
                            </a:cxnLst>
                            <a:rect l="0" t="0" r="r" b="b"/>
                            <a:pathLst>
                              <a:path w="4741" h="1371">
                                <a:moveTo>
                                  <a:pt x="3950" y="0"/>
                                </a:moveTo>
                                <a:lnTo>
                                  <a:pt x="790" y="0"/>
                                </a:lnTo>
                                <a:lnTo>
                                  <a:pt x="0" y="1370"/>
                                </a:lnTo>
                                <a:lnTo>
                                  <a:pt x="4740" y="1370"/>
                                </a:lnTo>
                                <a:lnTo>
                                  <a:pt x="3950" y="0"/>
                                </a:lnTo>
                                <a:close/>
                              </a:path>
                            </a:pathLst>
                          </a:custGeom>
                          <a:solidFill>
                            <a:srgbClr val="1F4D7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70"/>
                        <wps:cNvSpPr>
                          <a:spLocks/>
                        </wps:cNvSpPr>
                        <wps:spPr bwMode="auto">
                          <a:xfrm>
                            <a:off x="3243" y="3707"/>
                            <a:ext cx="4741" cy="1371"/>
                          </a:xfrm>
                          <a:custGeom>
                            <a:avLst/>
                            <a:gdLst>
                              <a:gd name="T0" fmla="+- 0 7194 3244"/>
                              <a:gd name="T1" fmla="*/ T0 w 4741"/>
                              <a:gd name="T2" fmla="+- 0 3708 3708"/>
                              <a:gd name="T3" fmla="*/ 3708 h 1371"/>
                              <a:gd name="T4" fmla="+- 0 7984 3244"/>
                              <a:gd name="T5" fmla="*/ T4 w 4741"/>
                              <a:gd name="T6" fmla="+- 0 5078 3708"/>
                              <a:gd name="T7" fmla="*/ 5078 h 1371"/>
                              <a:gd name="T8" fmla="+- 0 3244 3244"/>
                              <a:gd name="T9" fmla="*/ T8 w 4741"/>
                              <a:gd name="T10" fmla="+- 0 5078 3708"/>
                              <a:gd name="T11" fmla="*/ 5078 h 1371"/>
                            </a:gdLst>
                            <a:ahLst/>
                            <a:cxnLst>
                              <a:cxn ang="0">
                                <a:pos x="T1" y="T3"/>
                              </a:cxn>
                              <a:cxn ang="0">
                                <a:pos x="T5" y="T7"/>
                              </a:cxn>
                              <a:cxn ang="0">
                                <a:pos x="T9" y="T11"/>
                              </a:cxn>
                            </a:cxnLst>
                            <a:rect l="0" t="0" r="r" b="b"/>
                            <a:pathLst>
                              <a:path w="4741" h="1371">
                                <a:moveTo>
                                  <a:pt x="3950" y="0"/>
                                </a:moveTo>
                                <a:lnTo>
                                  <a:pt x="4740" y="1370"/>
                                </a:lnTo>
                                <a:lnTo>
                                  <a:pt x="0" y="1370"/>
                                </a:lnTo>
                              </a:path>
                            </a:pathLst>
                          </a:custGeom>
                          <a:noFill/>
                          <a:ln w="89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AutoShape 69"/>
                        <wps:cNvSpPr>
                          <a:spLocks/>
                        </wps:cNvSpPr>
                        <wps:spPr bwMode="auto">
                          <a:xfrm>
                            <a:off x="7089" y="2421"/>
                            <a:ext cx="4416" cy="2228"/>
                          </a:xfrm>
                          <a:custGeom>
                            <a:avLst/>
                            <a:gdLst>
                              <a:gd name="T0" fmla="+- 0 11496 7090"/>
                              <a:gd name="T1" fmla="*/ T0 w 4416"/>
                              <a:gd name="T2" fmla="+- 0 3576 2422"/>
                              <a:gd name="T3" fmla="*/ 3576 h 2228"/>
                              <a:gd name="T4" fmla="+- 0 7930 7090"/>
                              <a:gd name="T5" fmla="*/ T4 w 4416"/>
                              <a:gd name="T6" fmla="+- 0 3576 2422"/>
                              <a:gd name="T7" fmla="*/ 3576 h 2228"/>
                              <a:gd name="T8" fmla="+- 0 7930 7090"/>
                              <a:gd name="T9" fmla="*/ T8 w 4416"/>
                              <a:gd name="T10" fmla="+- 0 4649 2422"/>
                              <a:gd name="T11" fmla="*/ 4649 h 2228"/>
                              <a:gd name="T12" fmla="+- 0 11496 7090"/>
                              <a:gd name="T13" fmla="*/ T12 w 4416"/>
                              <a:gd name="T14" fmla="+- 0 4649 2422"/>
                              <a:gd name="T15" fmla="*/ 4649 h 2228"/>
                              <a:gd name="T16" fmla="+- 0 11496 7090"/>
                              <a:gd name="T17" fmla="*/ T16 w 4416"/>
                              <a:gd name="T18" fmla="+- 0 3576 2422"/>
                              <a:gd name="T19" fmla="*/ 3576 h 2228"/>
                              <a:gd name="T20" fmla="+- 0 11506 7090"/>
                              <a:gd name="T21" fmla="*/ T20 w 4416"/>
                              <a:gd name="T22" fmla="+- 0 2422 2422"/>
                              <a:gd name="T23" fmla="*/ 2422 h 2228"/>
                              <a:gd name="T24" fmla="+- 0 7090 7090"/>
                              <a:gd name="T25" fmla="*/ T24 w 4416"/>
                              <a:gd name="T26" fmla="+- 0 2422 2422"/>
                              <a:gd name="T27" fmla="*/ 2422 h 2228"/>
                              <a:gd name="T28" fmla="+- 0 7090 7090"/>
                              <a:gd name="T29" fmla="*/ T28 w 4416"/>
                              <a:gd name="T30" fmla="+- 0 3255 2422"/>
                              <a:gd name="T31" fmla="*/ 3255 h 2228"/>
                              <a:gd name="T32" fmla="+- 0 11506 7090"/>
                              <a:gd name="T33" fmla="*/ T32 w 4416"/>
                              <a:gd name="T34" fmla="+- 0 3255 2422"/>
                              <a:gd name="T35" fmla="*/ 3255 h 2228"/>
                              <a:gd name="T36" fmla="+- 0 11506 7090"/>
                              <a:gd name="T37" fmla="*/ T36 w 4416"/>
                              <a:gd name="T38" fmla="+- 0 2422 2422"/>
                              <a:gd name="T39" fmla="*/ 2422 h 22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416" h="2228">
                                <a:moveTo>
                                  <a:pt x="4406" y="1154"/>
                                </a:moveTo>
                                <a:lnTo>
                                  <a:pt x="840" y="1154"/>
                                </a:lnTo>
                                <a:lnTo>
                                  <a:pt x="840" y="2227"/>
                                </a:lnTo>
                                <a:lnTo>
                                  <a:pt x="4406" y="2227"/>
                                </a:lnTo>
                                <a:lnTo>
                                  <a:pt x="4406" y="1154"/>
                                </a:lnTo>
                                <a:moveTo>
                                  <a:pt x="4416" y="0"/>
                                </a:moveTo>
                                <a:lnTo>
                                  <a:pt x="0" y="0"/>
                                </a:lnTo>
                                <a:lnTo>
                                  <a:pt x="0" y="833"/>
                                </a:lnTo>
                                <a:lnTo>
                                  <a:pt x="4416" y="833"/>
                                </a:lnTo>
                                <a:lnTo>
                                  <a:pt x="4416" y="0"/>
                                </a:lnTo>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Text Box 68"/>
                        <wps:cNvSpPr txBox="1">
                          <a:spLocks noChangeArrowheads="1"/>
                        </wps:cNvSpPr>
                        <wps:spPr bwMode="auto">
                          <a:xfrm>
                            <a:off x="5360" y="1483"/>
                            <a:ext cx="530" cy="3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line="169" w:lineRule="exact"/>
                                <w:ind w:left="18"/>
                                <w:rPr>
                                  <w:b/>
                                  <w:sz w:val="15"/>
                                </w:rPr>
                              </w:pPr>
                              <w:r>
                                <w:rPr>
                                  <w:b/>
                                  <w:sz w:val="15"/>
                                </w:rPr>
                                <w:t>Level</w:t>
                              </w:r>
                              <w:r>
                                <w:rPr>
                                  <w:b/>
                                  <w:spacing w:val="5"/>
                                  <w:sz w:val="15"/>
                                </w:rPr>
                                <w:t xml:space="preserve"> </w:t>
                              </w:r>
                              <w:r>
                                <w:rPr>
                                  <w:b/>
                                  <w:sz w:val="15"/>
                                </w:rPr>
                                <w:t>1</w:t>
                              </w:r>
                            </w:p>
                            <w:p w:rsidR="00F25BCD" w:rsidRDefault="00156222">
                              <w:pPr>
                                <w:spacing w:before="6"/>
                                <w:rPr>
                                  <w:sz w:val="14"/>
                                </w:rPr>
                              </w:pPr>
                              <w:r>
                                <w:rPr>
                                  <w:sz w:val="14"/>
                                </w:rPr>
                                <w:t>Strategic</w:t>
                              </w:r>
                            </w:p>
                          </w:txbxContent>
                        </wps:txbx>
                        <wps:bodyPr rot="0" vert="horz" wrap="square" lIns="0" tIns="0" rIns="0" bIns="0" anchor="t" anchorCtr="0" upright="1">
                          <a:noAutofit/>
                        </wps:bodyPr>
                      </wps:wsp>
                      <wps:wsp>
                        <wps:cNvPr id="77" name="Text Box 67"/>
                        <wps:cNvSpPr txBox="1">
                          <a:spLocks noChangeArrowheads="1"/>
                        </wps:cNvSpPr>
                        <wps:spPr bwMode="auto">
                          <a:xfrm>
                            <a:off x="4958" y="2765"/>
                            <a:ext cx="1336" cy="5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line="254" w:lineRule="exact"/>
                                <w:ind w:right="22"/>
                                <w:jc w:val="center"/>
                                <w:rPr>
                                  <w:b/>
                                  <w:sz w:val="23"/>
                                </w:rPr>
                              </w:pPr>
                              <w:r>
                                <w:rPr>
                                  <w:b/>
                                  <w:color w:val="FFFFFF"/>
                                  <w:sz w:val="23"/>
                                </w:rPr>
                                <w:t>Level 2</w:t>
                              </w:r>
                            </w:p>
                            <w:p w:rsidR="00F25BCD" w:rsidRDefault="00156222">
                              <w:pPr>
                                <w:spacing w:before="4" w:line="264" w:lineRule="exact"/>
                                <w:ind w:right="18"/>
                                <w:jc w:val="center"/>
                                <w:rPr>
                                  <w:sz w:val="23"/>
                                </w:rPr>
                              </w:pPr>
                              <w:r>
                                <w:rPr>
                                  <w:color w:val="FFFFFF"/>
                                  <w:sz w:val="23"/>
                                </w:rPr>
                                <w:t>Risk</w:t>
                              </w:r>
                              <w:r>
                                <w:rPr>
                                  <w:color w:val="FFFFFF"/>
                                  <w:spacing w:val="-21"/>
                                  <w:sz w:val="23"/>
                                </w:rPr>
                                <w:t xml:space="preserve"> </w:t>
                              </w:r>
                              <w:r>
                                <w:rPr>
                                  <w:color w:val="FFFFFF"/>
                                  <w:sz w:val="23"/>
                                </w:rPr>
                                <w:t>Category</w:t>
                              </w:r>
                            </w:p>
                          </w:txbxContent>
                        </wps:txbx>
                        <wps:bodyPr rot="0" vert="horz" wrap="square" lIns="0" tIns="0" rIns="0" bIns="0" anchor="t" anchorCtr="0" upright="1">
                          <a:noAutofit/>
                        </wps:bodyPr>
                      </wps:wsp>
                      <wps:wsp>
                        <wps:cNvPr id="78" name="Text Box 66"/>
                        <wps:cNvSpPr txBox="1">
                          <a:spLocks noChangeArrowheads="1"/>
                        </wps:cNvSpPr>
                        <wps:spPr bwMode="auto">
                          <a:xfrm>
                            <a:off x="4861" y="4138"/>
                            <a:ext cx="1523" cy="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line="254" w:lineRule="exact"/>
                                <w:ind w:right="16"/>
                                <w:jc w:val="center"/>
                                <w:rPr>
                                  <w:b/>
                                  <w:sz w:val="23"/>
                                </w:rPr>
                              </w:pPr>
                              <w:r>
                                <w:rPr>
                                  <w:b/>
                                  <w:color w:val="FFFFFF"/>
                                  <w:sz w:val="23"/>
                                </w:rPr>
                                <w:t>Level 3</w:t>
                              </w:r>
                            </w:p>
                            <w:p w:rsidR="00F25BCD" w:rsidRDefault="00156222">
                              <w:pPr>
                                <w:spacing w:before="3" w:line="264" w:lineRule="exact"/>
                                <w:ind w:right="18"/>
                                <w:jc w:val="center"/>
                                <w:rPr>
                                  <w:sz w:val="23"/>
                                </w:rPr>
                              </w:pPr>
                              <w:r>
                                <w:rPr>
                                  <w:color w:val="FFFFFF"/>
                                  <w:sz w:val="23"/>
                                </w:rPr>
                                <w:t xml:space="preserve">Individual </w:t>
                              </w:r>
                              <w:r>
                                <w:rPr>
                                  <w:color w:val="FFFFFF"/>
                                  <w:spacing w:val="-4"/>
                                  <w:sz w:val="23"/>
                                </w:rPr>
                                <w:t>Risks</w:t>
                              </w:r>
                            </w:p>
                          </w:txbxContent>
                        </wps:txbx>
                        <wps:bodyPr rot="0" vert="horz" wrap="square" lIns="0" tIns="0" rIns="0" bIns="0" anchor="t" anchorCtr="0" upright="1">
                          <a:noAutofit/>
                        </wps:bodyPr>
                      </wps:wsp>
                      <wps:wsp>
                        <wps:cNvPr id="79" name="Text Box 65"/>
                        <wps:cNvSpPr txBox="1">
                          <a:spLocks noChangeArrowheads="1"/>
                        </wps:cNvSpPr>
                        <wps:spPr bwMode="auto">
                          <a:xfrm>
                            <a:off x="7929" y="3576"/>
                            <a:ext cx="3567" cy="1073"/>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68" w:line="276" w:lineRule="auto"/>
                                <w:ind w:left="145" w:right="142" w:firstLine="129"/>
                                <w:jc w:val="right"/>
                                <w:rPr>
                                  <w:sz w:val="18"/>
                                </w:rPr>
                              </w:pPr>
                              <w:r>
                                <w:rPr>
                                  <w:sz w:val="18"/>
                                </w:rPr>
                                <w:t>A statement of the</w:t>
                              </w:r>
                              <w:r>
                                <w:rPr>
                                  <w:spacing w:val="-11"/>
                                  <w:sz w:val="18"/>
                                </w:rPr>
                                <w:t xml:space="preserve"> </w:t>
                              </w:r>
                              <w:r>
                                <w:rPr>
                                  <w:sz w:val="18"/>
                                </w:rPr>
                                <w:t>Organisation’s</w:t>
                              </w:r>
                              <w:r>
                                <w:rPr>
                                  <w:spacing w:val="-3"/>
                                  <w:sz w:val="18"/>
                                </w:rPr>
                                <w:t xml:space="preserve"> </w:t>
                              </w:r>
                              <w:r>
                                <w:rPr>
                                  <w:sz w:val="18"/>
                                </w:rPr>
                                <w:t>tolerance to bear specific risks after treatments in</w:t>
                              </w:r>
                              <w:r>
                                <w:rPr>
                                  <w:spacing w:val="-14"/>
                                  <w:sz w:val="18"/>
                                </w:rPr>
                                <w:t xml:space="preserve"> </w:t>
                              </w:r>
                              <w:r>
                                <w:rPr>
                                  <w:sz w:val="18"/>
                                </w:rPr>
                                <w:t>order</w:t>
                              </w:r>
                            </w:p>
                            <w:p w:rsidR="00F25BCD" w:rsidRDefault="00156222">
                              <w:pPr>
                                <w:spacing w:line="206" w:lineRule="exact"/>
                                <w:ind w:right="141"/>
                                <w:jc w:val="right"/>
                                <w:rPr>
                                  <w:sz w:val="18"/>
                                </w:rPr>
                              </w:pPr>
                              <w:r>
                                <w:rPr>
                                  <w:sz w:val="18"/>
                                </w:rPr>
                                <w:t>to achieve its</w:t>
                              </w:r>
                              <w:r>
                                <w:rPr>
                                  <w:spacing w:val="-10"/>
                                  <w:sz w:val="18"/>
                                </w:rPr>
                                <w:t xml:space="preserve"> </w:t>
                              </w:r>
                              <w:r>
                                <w:rPr>
                                  <w:sz w:val="18"/>
                                </w:rPr>
                                <w:t>objectives</w:t>
                              </w:r>
                            </w:p>
                          </w:txbxContent>
                        </wps:txbx>
                        <wps:bodyPr rot="0" vert="horz" wrap="square" lIns="0" tIns="0" rIns="0" bIns="0" anchor="t" anchorCtr="0" upright="1">
                          <a:noAutofit/>
                        </wps:bodyPr>
                      </wps:wsp>
                      <wps:wsp>
                        <wps:cNvPr id="80" name="Text Box 64"/>
                        <wps:cNvSpPr txBox="1">
                          <a:spLocks noChangeArrowheads="1"/>
                        </wps:cNvSpPr>
                        <wps:spPr bwMode="auto">
                          <a:xfrm>
                            <a:off x="7089" y="2421"/>
                            <a:ext cx="4416" cy="833"/>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66" w:line="278" w:lineRule="auto"/>
                                <w:ind w:left="889" w:right="123" w:hanging="684"/>
                                <w:rPr>
                                  <w:sz w:val="18"/>
                                </w:rPr>
                              </w:pPr>
                              <w:r>
                                <w:rPr>
                                  <w:sz w:val="18"/>
                                </w:rPr>
                                <w:t>A statement of the Organisation’s appetite and tolerance for risk in pursuing specific business strategies</w:t>
                              </w:r>
                            </w:p>
                          </w:txbxContent>
                        </wps:txbx>
                        <wps:bodyPr rot="0" vert="horz" wrap="square" lIns="0" tIns="0" rIns="0" bIns="0" anchor="t" anchorCtr="0" upright="1">
                          <a:noAutofit/>
                        </wps:bodyPr>
                      </wps:wsp>
                      <wps:wsp>
                        <wps:cNvPr id="81" name="Text Box 63"/>
                        <wps:cNvSpPr txBox="1">
                          <a:spLocks noChangeArrowheads="1"/>
                        </wps:cNvSpPr>
                        <wps:spPr bwMode="auto">
                          <a:xfrm>
                            <a:off x="1440" y="2309"/>
                            <a:ext cx="2439" cy="836"/>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68" w:line="276" w:lineRule="auto"/>
                                <w:ind w:left="144" w:right="256"/>
                                <w:rPr>
                                  <w:sz w:val="18"/>
                                </w:rPr>
                              </w:pPr>
                              <w:r>
                                <w:rPr>
                                  <w:sz w:val="18"/>
                                </w:rPr>
                                <w:t>Risk Appetite and tolerance at a risk category level</w:t>
                              </w:r>
                            </w:p>
                          </w:txbxContent>
                        </wps:txbx>
                        <wps:bodyPr rot="0" vert="horz" wrap="square" lIns="0" tIns="0" rIns="0" bIns="0" anchor="t" anchorCtr="0" upright="1">
                          <a:noAutofit/>
                        </wps:bodyPr>
                      </wps:wsp>
                      <wps:wsp>
                        <wps:cNvPr id="82" name="Text Box 62"/>
                        <wps:cNvSpPr txBox="1">
                          <a:spLocks noChangeArrowheads="1"/>
                        </wps:cNvSpPr>
                        <wps:spPr bwMode="auto">
                          <a:xfrm>
                            <a:off x="6492" y="1003"/>
                            <a:ext cx="5014" cy="1073"/>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68" w:line="276" w:lineRule="auto"/>
                                <w:ind w:left="582" w:right="142" w:hanging="416"/>
                                <w:jc w:val="right"/>
                                <w:rPr>
                                  <w:sz w:val="18"/>
                                </w:rPr>
                              </w:pPr>
                              <w:r>
                                <w:rPr>
                                  <w:sz w:val="18"/>
                                </w:rPr>
                                <w:t>A statement of the Organisation’s appetite for risk in pursuing its purpose of achieving long term returns for its members and access to funds through a sustainable business</w:t>
                              </w:r>
                            </w:p>
                          </w:txbxContent>
                        </wps:txbx>
                        <wps:bodyPr rot="0" vert="horz" wrap="square" lIns="0" tIns="0" rIns="0" bIns="0" anchor="t" anchorCtr="0" upright="1">
                          <a:noAutofit/>
                        </wps:bodyPr>
                      </wps:wsp>
                      <wps:wsp>
                        <wps:cNvPr id="83" name="Text Box 61"/>
                        <wps:cNvSpPr txBox="1">
                          <a:spLocks noChangeArrowheads="1"/>
                        </wps:cNvSpPr>
                        <wps:spPr bwMode="auto">
                          <a:xfrm>
                            <a:off x="1440" y="914"/>
                            <a:ext cx="3329" cy="833"/>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68" w:line="276" w:lineRule="auto"/>
                                <w:ind w:left="144" w:right="491"/>
                                <w:rPr>
                                  <w:sz w:val="18"/>
                                </w:rPr>
                              </w:pPr>
                              <w:r>
                                <w:rPr>
                                  <w:sz w:val="18"/>
                                </w:rPr>
                                <w:t>Risk Appetite at the level of the Organisation’s operations as a whole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left:0;text-align:left;margin-left:71.65pt;margin-top:45.35pt;width:7in;height:208.9pt;z-index:-253259776;mso-position-horizontal-relative:page" coordorigin="1433,907" coordsize="10080,41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">
                <v:shape id="Freeform 75" o:spid="_x0000_s1027" style="position:absolute;left:4823;top:965;width:1581;height:1371;visibility:visible;mso-wrap-style:square;v-text-anchor:top" coordsize="1581,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" path="m790,l,1370r1581,l790,xe" fillcolor="#9cc2e4" stroked="f">
                  <v:path arrowok="t" o:connecttype="custom" o:connectlocs="790,966;0,2336;1581,2336;790,966" o:connectangles="0,0,0,0"/>
                </v:shape>
                <v:shape id="Freeform 74" o:spid="_x0000_s1028" style="position:absolute;left:4823;top:965;width:1581;height:1371;visibility:visible;mso-wrap-style:square;v-text-anchor:top" coordsize="1581,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" path="m790,r791,1370l,1370e" filled="f" strokeweight=".24886mm">
                  <v:path arrowok="t" o:connecttype="custom" o:connectlocs="790,966;1581,2336;0,2336" o:connectangles="0,0,0"/>
                </v:shape>
                <v:shape id="Freeform 73" o:spid="_x0000_s1029" style="position:absolute;left:4034;top:2335;width:3160;height:1373;visibility:visible;mso-wrap-style:square;v-text-anchor:top" coordsize="3160,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" path="m2370,l790,,,1372r3160,l2370,xe" fillcolor="#2d74b5" stroked="f">
                  <v:path arrowok="t" o:connecttype="custom" o:connectlocs="2370,2336;790,2336;0,3708;3160,3708;2370,2336" o:connectangles="0,0,0,0,0"/>
                </v:shape>
                <v:shape id="Freeform 72" o:spid="_x0000_s1030" style="position:absolute;left:4034;top:2335;width:3160;height:1373;visibility:visible;mso-wrap-style:square;v-text-anchor:top" coordsize="3160,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" path="m2370,r790,1372l,1372e" filled="f" strokeweight=".249mm">
                  <v:path arrowok="t" o:connecttype="custom" o:connectlocs="2370,2336;3160,3708;0,3708" o:connectangles="0,0,0"/>
                </v:shape>
                <v:shape id="Freeform 71" o:spid="_x0000_s1031" style="position:absolute;left:3243;top:3707;width:4741;height:1371;visibility:visible;mso-wrap-style:square;v-text-anchor:top" coordsize="4741,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" path="m3950,l790,,,1370r4740,l3950,xe" fillcolor="#1f4d78" stroked="f">
                  <v:path arrowok="t" o:connecttype="custom" o:connectlocs="3950,3708;790,3708;0,5078;4740,5078;3950,3708" o:connectangles="0,0,0,0,0"/>
                </v:shape>
                <v:shape id="Freeform 70" o:spid="_x0000_s1032" style="position:absolute;left:3243;top:3707;width:4741;height:1371;visibility:visible;mso-wrap-style:square;v-text-anchor:top" coordsize="4741,1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" path="m3950,r790,1370l,1370e" filled="f" strokeweight=".24903mm">
                  <v:path arrowok="t" o:connecttype="custom" o:connectlocs="3950,3708;4740,5078;0,5078" o:connectangles="0,0,0"/>
                </v:shape>
                <v:shape id="AutoShape 69" o:spid="_x0000_s1033" style="position:absolute;left:7089;top:2421;width:4416;height:2228;visibility:visible;mso-wrap-style:square;v-text-anchor:top" coordsize="4416,2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" path="m4406,1154r-3566,l840,2227r3566,l4406,1154m4416,l,,,833r4416,l4416,e" stroked="f">
                  <v:path arrowok="t" o:connecttype="custom" o:connectlocs="4406,3576;840,3576;840,4649;4406,4649;4406,3576;4416,2422;0,2422;0,3255;4416,3255;4416,2422" o:connectangles="0,0,0,0,0,0,0,0,0,0"/>
                </v:shape>
                <v:shapetype id="_x0000_t202" coordsize="21600,21600" o:spt="202" path="m,l,21600r21600,l21600,xe">
                  <v:stroke joinstyle="miter"/>
                  <v:path gradientshapeok="t" o:connecttype="rect"/>
                </v:shapetype>
                <v:shape id="Text Box 68" o:spid="_x0000_s1034" type="#_x0000_t202" style="position:absolute;left:5360;top:1483;width:530;height:3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" filled="f" stroked="f">
                  <v:textbox inset="0,0,0,0">
                    <w:txbxContent>
                      <w:p w:rsidR="00F25BCD" w:rsidRDefault="00156222">
                        <w:pPr>
                          <w:spacing w:line="169" w:lineRule="exact"/>
                          <w:ind w:left="18"/>
                          <w:rPr>
                            <w:b/>
                            <w:sz w:val="15"/>
                          </w:rPr>
                        </w:pPr>
                        <w:r>
                          <w:rPr>
                            <w:b/>
                            <w:sz w:val="15"/>
                          </w:rPr>
                          <w:t>Level</w:t>
                        </w:r>
                        <w:r>
                          <w:rPr>
                            <w:b/>
                            <w:spacing w:val="5"/>
                            <w:sz w:val="15"/>
                          </w:rPr>
                          <w:t xml:space="preserve"> </w:t>
                        </w:r>
                        <w:r>
                          <w:rPr>
                            <w:b/>
                            <w:sz w:val="15"/>
                          </w:rPr>
                          <w:t>1</w:t>
                        </w:r>
                      </w:p>
                      <w:p w:rsidR="00F25BCD" w:rsidRDefault="00156222">
                        <w:pPr>
                          <w:spacing w:before="6"/>
                          <w:rPr>
                            <w:sz w:val="14"/>
                          </w:rPr>
                        </w:pPr>
                        <w:r>
                          <w:rPr>
                            <w:sz w:val="14"/>
                          </w:rPr>
                          <w:t>Strategic</w:t>
                        </w:r>
                      </w:p>
                    </w:txbxContent>
                  </v:textbox>
                </v:shape>
                <v:shape id="Text Box 67" o:spid="_x0000_s1035" type="#_x0000_t202" style="position:absolute;left:4958;top:2765;width:1336;height: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rsidR="00F25BCD" w:rsidRDefault="00156222">
                        <w:pPr>
                          <w:spacing w:line="254" w:lineRule="exact"/>
                          <w:ind w:right="22"/>
                          <w:jc w:val="center"/>
                          <w:rPr>
                            <w:b/>
                            <w:sz w:val="23"/>
                          </w:rPr>
                        </w:pPr>
                        <w:r>
                          <w:rPr>
                            <w:b/>
                            <w:color w:val="FFFFFF"/>
                            <w:sz w:val="23"/>
                          </w:rPr>
                          <w:t>Level 2</w:t>
                        </w:r>
                      </w:p>
                      <w:p w:rsidR="00F25BCD" w:rsidRDefault="00156222">
                        <w:pPr>
                          <w:spacing w:before="4" w:line="264" w:lineRule="exact"/>
                          <w:ind w:right="18"/>
                          <w:jc w:val="center"/>
                          <w:rPr>
                            <w:sz w:val="23"/>
                          </w:rPr>
                        </w:pPr>
                        <w:r>
                          <w:rPr>
                            <w:color w:val="FFFFFF"/>
                            <w:sz w:val="23"/>
                          </w:rPr>
                          <w:t>Risk</w:t>
                        </w:r>
                        <w:r>
                          <w:rPr>
                            <w:color w:val="FFFFFF"/>
                            <w:spacing w:val="-21"/>
                            <w:sz w:val="23"/>
                          </w:rPr>
                          <w:t xml:space="preserve"> </w:t>
                        </w:r>
                        <w:r>
                          <w:rPr>
                            <w:color w:val="FFFFFF"/>
                            <w:sz w:val="23"/>
                          </w:rPr>
                          <w:t>Category</w:t>
                        </w:r>
                      </w:p>
                    </w:txbxContent>
                  </v:textbox>
                </v:shape>
                <v:shape id="Text Box 66" o:spid="_x0000_s1036" type="#_x0000_t202" style="position:absolute;left:4861;top:4138;width:1523;height: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rsidR="00F25BCD" w:rsidRDefault="00156222">
                        <w:pPr>
                          <w:spacing w:line="254" w:lineRule="exact"/>
                          <w:ind w:right="16"/>
                          <w:jc w:val="center"/>
                          <w:rPr>
                            <w:b/>
                            <w:sz w:val="23"/>
                          </w:rPr>
                        </w:pPr>
                        <w:r>
                          <w:rPr>
                            <w:b/>
                            <w:color w:val="FFFFFF"/>
                            <w:sz w:val="23"/>
                          </w:rPr>
                          <w:t>Level 3</w:t>
                        </w:r>
                      </w:p>
                      <w:p w:rsidR="00F25BCD" w:rsidRDefault="00156222">
                        <w:pPr>
                          <w:spacing w:before="3" w:line="264" w:lineRule="exact"/>
                          <w:ind w:right="18"/>
                          <w:jc w:val="center"/>
                          <w:rPr>
                            <w:sz w:val="23"/>
                          </w:rPr>
                        </w:pPr>
                        <w:r>
                          <w:rPr>
                            <w:color w:val="FFFFFF"/>
                            <w:sz w:val="23"/>
                          </w:rPr>
                          <w:t xml:space="preserve">Individual </w:t>
                        </w:r>
                        <w:r>
                          <w:rPr>
                            <w:color w:val="FFFFFF"/>
                            <w:spacing w:val="-4"/>
                            <w:sz w:val="23"/>
                          </w:rPr>
                          <w:t>Risks</w:t>
                        </w:r>
                      </w:p>
                    </w:txbxContent>
                  </v:textbox>
                </v:shape>
                <v:shape id="Text Box 65" o:spid="_x0000_s1037" type="#_x0000_t202" style="position:absolute;left:7929;top:3576;width:3567;height:1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" filled="f" strokeweight=".72pt">
                  <v:textbox inset="0,0,0,0">
                    <w:txbxContent>
                      <w:p w:rsidR="00F25BCD" w:rsidRDefault="00156222">
                        <w:pPr>
                          <w:spacing w:before="68" w:line="276" w:lineRule="auto"/>
                          <w:ind w:left="145" w:right="142" w:firstLine="129"/>
                          <w:jc w:val="right"/>
                          <w:rPr>
                            <w:sz w:val="18"/>
                          </w:rPr>
                        </w:pPr>
                        <w:r>
                          <w:rPr>
                            <w:sz w:val="18"/>
                          </w:rPr>
                          <w:t>A statement of the</w:t>
                        </w:r>
                        <w:r>
                          <w:rPr>
                            <w:spacing w:val="-11"/>
                            <w:sz w:val="18"/>
                          </w:rPr>
                          <w:t xml:space="preserve"> </w:t>
                        </w:r>
                        <w:r>
                          <w:rPr>
                            <w:sz w:val="18"/>
                          </w:rPr>
                          <w:t>Organisation’s</w:t>
                        </w:r>
                        <w:r>
                          <w:rPr>
                            <w:spacing w:val="-3"/>
                            <w:sz w:val="18"/>
                          </w:rPr>
                          <w:t xml:space="preserve"> </w:t>
                        </w:r>
                        <w:r>
                          <w:rPr>
                            <w:sz w:val="18"/>
                          </w:rPr>
                          <w:t>tolerance to bear specific risks after treatments in</w:t>
                        </w:r>
                        <w:r>
                          <w:rPr>
                            <w:spacing w:val="-14"/>
                            <w:sz w:val="18"/>
                          </w:rPr>
                          <w:t xml:space="preserve"> </w:t>
                        </w:r>
                        <w:r>
                          <w:rPr>
                            <w:sz w:val="18"/>
                          </w:rPr>
                          <w:t>order</w:t>
                        </w:r>
                      </w:p>
                      <w:p w:rsidR="00F25BCD" w:rsidRDefault="00156222">
                        <w:pPr>
                          <w:spacing w:line="206" w:lineRule="exact"/>
                          <w:ind w:right="141"/>
                          <w:jc w:val="right"/>
                          <w:rPr>
                            <w:sz w:val="18"/>
                          </w:rPr>
                        </w:pPr>
                        <w:r>
                          <w:rPr>
                            <w:sz w:val="18"/>
                          </w:rPr>
                          <w:t>to achieve its</w:t>
                        </w:r>
                        <w:r>
                          <w:rPr>
                            <w:spacing w:val="-10"/>
                            <w:sz w:val="18"/>
                          </w:rPr>
                          <w:t xml:space="preserve"> </w:t>
                        </w:r>
                        <w:r>
                          <w:rPr>
                            <w:sz w:val="18"/>
                          </w:rPr>
                          <w:t>objectives</w:t>
                        </w:r>
                      </w:p>
                    </w:txbxContent>
                  </v:textbox>
                </v:shape>
                <v:shape id="Text Box 64" o:spid="_x0000_s1038" type="#_x0000_t202" style="position:absolute;left:7089;top:2421;width:4416;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" filled="f" strokeweight=".72pt">
                  <v:textbox inset="0,0,0,0">
                    <w:txbxContent>
                      <w:p w:rsidR="00F25BCD" w:rsidRDefault="00156222">
                        <w:pPr>
                          <w:spacing w:before="66" w:line="278" w:lineRule="auto"/>
                          <w:ind w:left="889" w:right="123" w:hanging="684"/>
                          <w:rPr>
                            <w:sz w:val="18"/>
                          </w:rPr>
                        </w:pPr>
                        <w:r>
                          <w:rPr>
                            <w:sz w:val="18"/>
                          </w:rPr>
                          <w:t>A statement of the Organisation’s appetite and tolerance for risk in pursuing specific business strategies</w:t>
                        </w:r>
                      </w:p>
                    </w:txbxContent>
                  </v:textbox>
                </v:shape>
                <v:shape id="Text Box 63" o:spid="_x0000_s1039" type="#_x0000_t202" style="position:absolute;left:1440;top:2309;width:2439;height: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" filled="f" strokeweight=".72pt">
                  <v:textbox inset="0,0,0,0">
                    <w:txbxContent>
                      <w:p w:rsidR="00F25BCD" w:rsidRDefault="00156222">
                        <w:pPr>
                          <w:spacing w:before="68" w:line="276" w:lineRule="auto"/>
                          <w:ind w:left="144" w:right="256"/>
                          <w:rPr>
                            <w:sz w:val="18"/>
                          </w:rPr>
                        </w:pPr>
                        <w:r>
                          <w:rPr>
                            <w:sz w:val="18"/>
                          </w:rPr>
                          <w:t>Risk Appetite and tolerance at a risk category level</w:t>
                        </w:r>
                      </w:p>
                    </w:txbxContent>
                  </v:textbox>
                </v:shape>
                <v:shape id="Text Box 62" o:spid="_x0000_s1040" type="#_x0000_t202" style="position:absolute;left:6492;top:1003;width:5014;height:1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" filled="f" strokeweight=".72pt">
                  <v:textbox inset="0,0,0,0">
                    <w:txbxContent>
                      <w:p w:rsidR="00F25BCD" w:rsidRDefault="00156222">
                        <w:pPr>
                          <w:spacing w:before="68" w:line="276" w:lineRule="auto"/>
                          <w:ind w:left="582" w:right="142" w:hanging="416"/>
                          <w:jc w:val="right"/>
                          <w:rPr>
                            <w:sz w:val="18"/>
                          </w:rPr>
                        </w:pPr>
                        <w:r>
                          <w:rPr>
                            <w:sz w:val="18"/>
                          </w:rPr>
                          <w:t>A statement of the Organisation’s appetite for risk in pursuing its purpose of achieving long term returns for its members and access to funds through a sustainable business</w:t>
                        </w:r>
                      </w:p>
                    </w:txbxContent>
                  </v:textbox>
                </v:shape>
                <v:shape id="Text Box 61" o:spid="_x0000_s1041" type="#_x0000_t202" style="position:absolute;left:1440;top:914;width:3329;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" filled="f" strokeweight=".72pt">
                  <v:textbox inset="0,0,0,0">
                    <w:txbxContent>
                      <w:p w:rsidR="00F25BCD" w:rsidRDefault="00156222">
                        <w:pPr>
                          <w:spacing w:before="68" w:line="276" w:lineRule="auto"/>
                          <w:ind w:left="144" w:right="491"/>
                          <w:rPr>
                            <w:sz w:val="18"/>
                          </w:rPr>
                        </w:pPr>
                        <w:r>
                          <w:rPr>
                            <w:sz w:val="18"/>
                          </w:rPr>
                          <w:t>Risk Appetite at the level of the Organisation’s operations as a whole</w:t>
                        </w:r>
                      </w:p>
                    </w:txbxContent>
                  </v:textbox>
                </v:shape>
                <w10:wrap anchorx="page"/>
              </v:group>
            </w:pict>
          </mc:Fallback>
        </mc:AlternateContent>
      </w:r>
      <w:r w:rsidR="00156222">
        <w:t>In</w:t>
      </w:r>
      <w:r w:rsidR="00156222">
        <w:rPr>
          <w:spacing w:val="-6"/>
        </w:rPr>
        <w:t xml:space="preserve"> </w:t>
      </w:r>
      <w:r w:rsidR="00156222">
        <w:t>developing</w:t>
      </w:r>
      <w:r w:rsidR="00156222">
        <w:rPr>
          <w:spacing w:val="-8"/>
        </w:rPr>
        <w:t xml:space="preserve"> </w:t>
      </w:r>
      <w:r w:rsidR="00156222">
        <w:t>the</w:t>
      </w:r>
      <w:r w:rsidR="00156222">
        <w:rPr>
          <w:spacing w:val="-7"/>
        </w:rPr>
        <w:t xml:space="preserve"> </w:t>
      </w:r>
      <w:r w:rsidR="00156222">
        <w:t>risk</w:t>
      </w:r>
      <w:r w:rsidR="00156222">
        <w:rPr>
          <w:spacing w:val="-5"/>
        </w:rPr>
        <w:t xml:space="preserve"> </w:t>
      </w:r>
      <w:r w:rsidR="00156222">
        <w:t>appetite,</w:t>
      </w:r>
      <w:r w:rsidR="00156222">
        <w:rPr>
          <w:spacing w:val="-6"/>
        </w:rPr>
        <w:t xml:space="preserve"> </w:t>
      </w:r>
      <w:r w:rsidR="00156222">
        <w:t>the</w:t>
      </w:r>
      <w:r w:rsidR="00156222">
        <w:rPr>
          <w:spacing w:val="-6"/>
        </w:rPr>
        <w:t xml:space="preserve"> </w:t>
      </w:r>
      <w:r w:rsidR="00156222">
        <w:t>Board</w:t>
      </w:r>
      <w:r w:rsidR="00156222">
        <w:rPr>
          <w:spacing w:val="-7"/>
        </w:rPr>
        <w:t xml:space="preserve"> </w:t>
      </w:r>
      <w:r w:rsidR="00156222">
        <w:t>has</w:t>
      </w:r>
      <w:r w:rsidR="00156222">
        <w:rPr>
          <w:spacing w:val="-5"/>
        </w:rPr>
        <w:t xml:space="preserve"> </w:t>
      </w:r>
      <w:r w:rsidR="00156222">
        <w:t>expressed</w:t>
      </w:r>
      <w:r w:rsidR="00156222">
        <w:rPr>
          <w:spacing w:val="-6"/>
        </w:rPr>
        <w:t xml:space="preserve"> </w:t>
      </w:r>
      <w:r w:rsidR="00156222">
        <w:t>the</w:t>
      </w:r>
      <w:r w:rsidR="00156222">
        <w:rPr>
          <w:spacing w:val="-7"/>
        </w:rPr>
        <w:t xml:space="preserve"> </w:t>
      </w:r>
      <w:r w:rsidR="00156222">
        <w:t>risk</w:t>
      </w:r>
      <w:r w:rsidR="00156222">
        <w:rPr>
          <w:spacing w:val="-5"/>
        </w:rPr>
        <w:t xml:space="preserve"> </w:t>
      </w:r>
      <w:r w:rsidR="00156222">
        <w:t>appetite</w:t>
      </w:r>
      <w:r w:rsidR="00156222">
        <w:rPr>
          <w:spacing w:val="-7"/>
        </w:rPr>
        <w:t xml:space="preserve"> </w:t>
      </w:r>
      <w:r w:rsidR="00156222">
        <w:t>at</w:t>
      </w:r>
      <w:r w:rsidR="00156222">
        <w:rPr>
          <w:spacing w:val="-5"/>
        </w:rPr>
        <w:t xml:space="preserve"> </w:t>
      </w:r>
      <w:r w:rsidR="00156222">
        <w:t>three</w:t>
      </w:r>
      <w:r w:rsidR="00156222">
        <w:rPr>
          <w:spacing w:val="-5"/>
        </w:rPr>
        <w:t xml:space="preserve"> </w:t>
      </w:r>
      <w:r w:rsidR="00156222">
        <w:t>levels,</w:t>
      </w:r>
      <w:r w:rsidR="00156222">
        <w:rPr>
          <w:spacing w:val="-5"/>
        </w:rPr>
        <w:t xml:space="preserve"> </w:t>
      </w:r>
      <w:r w:rsidR="00156222">
        <w:t>which</w:t>
      </w:r>
      <w:r w:rsidR="00156222">
        <w:rPr>
          <w:spacing w:val="-5"/>
        </w:rPr>
        <w:t xml:space="preserve"> </w:t>
      </w:r>
      <w:r w:rsidR="00156222">
        <w:t>are interlinked:</w:t>
      </w: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D8396A">
      <w:pPr>
        <w:pStyle w:val="BodyText"/>
        <w:spacing w:before="1"/>
        <w:rPr>
          <w:sz w:val="10"/>
        </w:rPr>
      </w:pPr>
      <w:r>
        <w:rPr>
          <w:noProof/>
          <w:lang w:bidi="ar-SA"/>
        </w:rPr>
        <mc:AlternateContent>
          <mc:Choice Requires="wps">
            <w:drawing>
              <wp:anchor distT="0" distB="0" distL="0" distR="0" simplePos="0" relativeHeight="251666432" behindDoc="1" locked="0" layoutInCell="1" allowOverlap="1">
                <wp:simplePos x="0" y="0"/>
                <wp:positionH relativeFrom="page">
                  <wp:posOffset>914400</wp:posOffset>
                </wp:positionH>
                <wp:positionV relativeFrom="paragraph">
                  <wp:posOffset>104140</wp:posOffset>
                </wp:positionV>
                <wp:extent cx="1079500" cy="681355"/>
                <wp:effectExtent l="0" t="0" r="0" b="0"/>
                <wp:wrapTopAndBottom/>
                <wp:docPr id="6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68135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68" w:line="276" w:lineRule="auto"/>
                              <w:ind w:left="144" w:right="406"/>
                              <w:rPr>
                                <w:sz w:val="18"/>
                              </w:rPr>
                            </w:pPr>
                            <w:r>
                              <w:rPr>
                                <w:sz w:val="18"/>
                              </w:rPr>
                              <w:t>Appetite and tolerance for individual risks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2" type="#_x0000_t202" style="position:absolute;margin-left:1in;margin-top:8.2pt;width:85pt;height:53.6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" filled="f" strokeweight=".72pt">
                <v:textbox inset="0,0,0,0">
                  <w:txbxContent>
                    <w:p w:rsidR="00F25BCD" w:rsidRDefault="00156222">
                      <w:pPr>
                        <w:spacing w:before="68" w:line="276" w:lineRule="auto"/>
                        <w:ind w:left="144" w:right="406"/>
                        <w:rPr>
                          <w:sz w:val="18"/>
                        </w:rPr>
                      </w:pPr>
                      <w:r>
                        <w:rPr>
                          <w:sz w:val="18"/>
                        </w:rPr>
                        <w:t>Appetite and tolerance for individual risks</w:t>
                      </w:r>
                    </w:p>
                  </w:txbxContent>
                </v:textbox>
                <w10:wrap type="topAndBottom" anchorx="page"/>
              </v:shape>
            </w:pict>
          </mc:Fallback>
        </mc:AlternateContent>
      </w: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156222">
      <w:pPr>
        <w:pStyle w:val="BodyText"/>
        <w:spacing w:before="221"/>
        <w:ind w:left="280"/>
        <w:jc w:val="both"/>
      </w:pPr>
      <w:r>
        <w:t>All three levels of risk appetite are interlinked as the:</w:t>
      </w:r>
    </w:p>
    <w:p w:rsidR="00F25BCD" w:rsidRDefault="00F25BCD">
      <w:pPr>
        <w:pStyle w:val="BodyText"/>
        <w:spacing w:before="6"/>
        <w:rPr>
          <w:sz w:val="22"/>
        </w:rPr>
      </w:pPr>
    </w:p>
    <w:p w:rsidR="00F25BCD" w:rsidRDefault="00156222">
      <w:pPr>
        <w:pStyle w:val="ListParagraph"/>
        <w:numPr>
          <w:ilvl w:val="0"/>
          <w:numId w:val="22"/>
        </w:numPr>
        <w:tabs>
          <w:tab w:val="left" w:pos="708"/>
        </w:tabs>
        <w:spacing w:line="360" w:lineRule="auto"/>
        <w:ind w:left="707" w:right="997" w:hanging="428"/>
        <w:jc w:val="both"/>
        <w:rPr>
          <w:rFonts w:ascii="Symbol" w:hAnsi="Symbol"/>
        </w:rPr>
      </w:pPr>
      <w:r>
        <w:rPr>
          <w:sz w:val="24"/>
        </w:rPr>
        <w:t>Risk appetite at the strategic level (Level 1) expresses an appetite for activity in the context of the strategic direction and organisational purpose of</w:t>
      </w:r>
      <w:r>
        <w:rPr>
          <w:spacing w:val="-3"/>
          <w:sz w:val="24"/>
        </w:rPr>
        <w:t xml:space="preserve"> </w:t>
      </w:r>
      <w:r>
        <w:rPr>
          <w:sz w:val="24"/>
        </w:rPr>
        <w:t>NASFUND;</w:t>
      </w:r>
    </w:p>
    <w:p w:rsidR="00F25BCD" w:rsidRDefault="00F25BCD">
      <w:pPr>
        <w:spacing w:line="360" w:lineRule="auto"/>
        <w:jc w:val="both"/>
        <w:rPr>
          <w:rFonts w:ascii="Symbol" w:hAnsi="Symbol"/>
        </w:rPr>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65"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66" name="Line 58"/>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A3AD4A5" id="Group 57"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">
                <v:line id="Line 58"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" strokecolor="#497dba" strokeweight=".72pt"/>
                <w10:anchorlock/>
              </v:group>
            </w:pict>
          </mc:Fallback>
        </mc:AlternateContent>
      </w:r>
    </w:p>
    <w:p w:rsidR="00F25BCD" w:rsidRDefault="00156222">
      <w:pPr>
        <w:pStyle w:val="ListParagraph"/>
        <w:numPr>
          <w:ilvl w:val="0"/>
          <w:numId w:val="22"/>
        </w:numPr>
        <w:tabs>
          <w:tab w:val="left" w:pos="708"/>
        </w:tabs>
        <w:spacing w:before="73" w:line="360" w:lineRule="auto"/>
        <w:ind w:left="707" w:right="995" w:hanging="428"/>
        <w:jc w:val="both"/>
        <w:rPr>
          <w:rFonts w:ascii="Symbol" w:hAnsi="Symbol"/>
        </w:rPr>
      </w:pPr>
      <w:r>
        <w:rPr>
          <w:sz w:val="24"/>
        </w:rPr>
        <w:t>Risk appetite at the risk category level (Level 2) expresses risk appetite in the context of operational activities or functions of NASFUND undertaken to achieve business strategies; and</w:t>
      </w:r>
    </w:p>
    <w:p w:rsidR="00F25BCD" w:rsidRDefault="00156222">
      <w:pPr>
        <w:pStyle w:val="ListParagraph"/>
        <w:numPr>
          <w:ilvl w:val="0"/>
          <w:numId w:val="22"/>
        </w:numPr>
        <w:tabs>
          <w:tab w:val="left" w:pos="708"/>
        </w:tabs>
        <w:spacing w:before="120" w:line="360" w:lineRule="auto"/>
        <w:ind w:left="707" w:right="994" w:hanging="428"/>
        <w:jc w:val="both"/>
        <w:rPr>
          <w:rFonts w:ascii="Symbol" w:hAnsi="Symbol"/>
        </w:rPr>
      </w:pPr>
      <w:r>
        <w:rPr>
          <w:sz w:val="24"/>
        </w:rPr>
        <w:t>Risk appetite at the individual risk level (Level 3) expresses risk appetite in the context of desired tolerances for each material risk encompassing both strategic and operational</w:t>
      </w:r>
      <w:r>
        <w:rPr>
          <w:spacing w:val="-12"/>
          <w:sz w:val="24"/>
        </w:rPr>
        <w:t xml:space="preserve"> </w:t>
      </w:r>
      <w:r>
        <w:rPr>
          <w:sz w:val="24"/>
        </w:rPr>
        <w:t>risks.</w:t>
      </w:r>
    </w:p>
    <w:p w:rsidR="00F25BCD" w:rsidRDefault="00156222">
      <w:pPr>
        <w:pStyle w:val="BodyText"/>
        <w:spacing w:before="120" w:line="360" w:lineRule="auto"/>
        <w:ind w:left="280" w:right="992"/>
        <w:jc w:val="both"/>
      </w:pPr>
      <w:r>
        <w:t>Within each level, risk appetite is expressed as qualitative statements and quantitative measures which are intended to guide decision making. Further quantitative measures are expected to be incorporated</w:t>
      </w:r>
      <w:r>
        <w:rPr>
          <w:spacing w:val="-12"/>
        </w:rPr>
        <w:t xml:space="preserve"> </w:t>
      </w:r>
      <w:r>
        <w:t>into</w:t>
      </w:r>
      <w:r>
        <w:rPr>
          <w:spacing w:val="-13"/>
        </w:rPr>
        <w:t xml:space="preserve"> </w:t>
      </w:r>
      <w:r>
        <w:t>the</w:t>
      </w:r>
      <w:r>
        <w:rPr>
          <w:spacing w:val="-14"/>
        </w:rPr>
        <w:t xml:space="preserve"> </w:t>
      </w:r>
      <w:r>
        <w:t>risk</w:t>
      </w:r>
      <w:r>
        <w:rPr>
          <w:spacing w:val="-11"/>
        </w:rPr>
        <w:t xml:space="preserve"> </w:t>
      </w:r>
      <w:r>
        <w:t>appetite</w:t>
      </w:r>
      <w:r>
        <w:rPr>
          <w:spacing w:val="-14"/>
        </w:rPr>
        <w:t xml:space="preserve"> </w:t>
      </w:r>
      <w:r>
        <w:t>statement</w:t>
      </w:r>
      <w:r>
        <w:rPr>
          <w:spacing w:val="-12"/>
        </w:rPr>
        <w:t xml:space="preserve"> </w:t>
      </w:r>
      <w:r>
        <w:t>and</w:t>
      </w:r>
      <w:r>
        <w:rPr>
          <w:spacing w:val="-11"/>
        </w:rPr>
        <w:t xml:space="preserve"> </w:t>
      </w:r>
      <w:r>
        <w:t>embedded</w:t>
      </w:r>
      <w:r>
        <w:rPr>
          <w:spacing w:val="-13"/>
        </w:rPr>
        <w:t xml:space="preserve"> </w:t>
      </w:r>
      <w:r>
        <w:t>in</w:t>
      </w:r>
      <w:r>
        <w:rPr>
          <w:spacing w:val="-13"/>
        </w:rPr>
        <w:t xml:space="preserve"> </w:t>
      </w:r>
      <w:r>
        <w:t>the</w:t>
      </w:r>
      <w:r>
        <w:rPr>
          <w:spacing w:val="-14"/>
        </w:rPr>
        <w:t xml:space="preserve"> </w:t>
      </w:r>
      <w:r>
        <w:t>organisation</w:t>
      </w:r>
      <w:r>
        <w:rPr>
          <w:spacing w:val="-13"/>
        </w:rPr>
        <w:t xml:space="preserve"> </w:t>
      </w:r>
      <w:r>
        <w:t>as</w:t>
      </w:r>
      <w:r>
        <w:rPr>
          <w:spacing w:val="-12"/>
        </w:rPr>
        <w:t xml:space="preserve"> </w:t>
      </w:r>
      <w:r>
        <w:t>risk</w:t>
      </w:r>
      <w:r>
        <w:rPr>
          <w:spacing w:val="-13"/>
        </w:rPr>
        <w:t xml:space="preserve"> </w:t>
      </w:r>
      <w:r>
        <w:t xml:space="preserve">management continues to mature throughout all levels of the organisation. The Risk Appetite Statements of NASFUND are set out at </w:t>
      </w:r>
      <w:r>
        <w:rPr>
          <w:b/>
        </w:rPr>
        <w:t>Appendix</w:t>
      </w:r>
      <w:r>
        <w:rPr>
          <w:b/>
          <w:spacing w:val="-1"/>
        </w:rPr>
        <w:t xml:space="preserve"> </w:t>
      </w:r>
      <w:r>
        <w:rPr>
          <w:b/>
        </w:rPr>
        <w:t>2</w:t>
      </w:r>
      <w:r>
        <w:t>.</w:t>
      </w:r>
    </w:p>
    <w:p w:rsidR="00F25BCD" w:rsidRDefault="00156222">
      <w:pPr>
        <w:pStyle w:val="Heading1"/>
        <w:numPr>
          <w:ilvl w:val="1"/>
          <w:numId w:val="23"/>
        </w:numPr>
        <w:tabs>
          <w:tab w:val="left" w:pos="641"/>
        </w:tabs>
        <w:spacing w:before="206"/>
        <w:ind w:hanging="361"/>
        <w:jc w:val="both"/>
      </w:pPr>
      <w:bookmarkStart w:id="13" w:name="_bookmark12"/>
      <w:bookmarkEnd w:id="13"/>
      <w:r>
        <w:rPr>
          <w:color w:val="4F81BC"/>
        </w:rPr>
        <w:t>Ongoing Assessment and</w:t>
      </w:r>
      <w:r>
        <w:rPr>
          <w:color w:val="4F81BC"/>
          <w:spacing w:val="-1"/>
        </w:rPr>
        <w:t xml:space="preserve"> </w:t>
      </w:r>
      <w:r>
        <w:rPr>
          <w:color w:val="4F81BC"/>
        </w:rPr>
        <w:t>Review</w:t>
      </w:r>
    </w:p>
    <w:p w:rsidR="00F25BCD" w:rsidRDefault="00156222">
      <w:pPr>
        <w:pStyle w:val="BodyText"/>
        <w:spacing w:before="132" w:line="360" w:lineRule="auto"/>
        <w:ind w:left="280" w:right="992"/>
        <w:jc w:val="both"/>
      </w:pPr>
      <w:r>
        <w:t>To ensure that NASFUND’s RAS remains relevant, practicable and is monitored and complied with</w:t>
      </w:r>
      <w:r>
        <w:rPr>
          <w:spacing w:val="-8"/>
        </w:rPr>
        <w:t xml:space="preserve"> </w:t>
      </w:r>
      <w:r>
        <w:t>on</w:t>
      </w:r>
      <w:r>
        <w:rPr>
          <w:spacing w:val="-9"/>
        </w:rPr>
        <w:t xml:space="preserve"> </w:t>
      </w:r>
      <w:r>
        <w:t>an</w:t>
      </w:r>
      <w:r>
        <w:rPr>
          <w:spacing w:val="-9"/>
        </w:rPr>
        <w:t xml:space="preserve"> </w:t>
      </w:r>
      <w:r>
        <w:t>ongoing</w:t>
      </w:r>
      <w:r>
        <w:rPr>
          <w:spacing w:val="-11"/>
        </w:rPr>
        <w:t xml:space="preserve"> </w:t>
      </w:r>
      <w:r>
        <w:t>basis,</w:t>
      </w:r>
      <w:r>
        <w:rPr>
          <w:spacing w:val="-7"/>
        </w:rPr>
        <w:t xml:space="preserve"> </w:t>
      </w:r>
      <w:r>
        <w:t>the</w:t>
      </w:r>
      <w:r>
        <w:rPr>
          <w:spacing w:val="-9"/>
        </w:rPr>
        <w:t xml:space="preserve"> </w:t>
      </w:r>
      <w:r>
        <w:t>Trustee</w:t>
      </w:r>
      <w:r>
        <w:rPr>
          <w:spacing w:val="-10"/>
        </w:rPr>
        <w:t xml:space="preserve"> </w:t>
      </w:r>
      <w:r>
        <w:t>Board</w:t>
      </w:r>
      <w:r>
        <w:rPr>
          <w:spacing w:val="-9"/>
        </w:rPr>
        <w:t xml:space="preserve"> </w:t>
      </w:r>
      <w:r>
        <w:t>must</w:t>
      </w:r>
      <w:r>
        <w:rPr>
          <w:spacing w:val="-8"/>
        </w:rPr>
        <w:t xml:space="preserve"> </w:t>
      </w:r>
      <w:r>
        <w:t>review</w:t>
      </w:r>
      <w:r>
        <w:rPr>
          <w:spacing w:val="-10"/>
        </w:rPr>
        <w:t xml:space="preserve"> </w:t>
      </w:r>
      <w:r>
        <w:t>the</w:t>
      </w:r>
      <w:r>
        <w:rPr>
          <w:spacing w:val="-9"/>
        </w:rPr>
        <w:t xml:space="preserve"> </w:t>
      </w:r>
      <w:r>
        <w:t>risk</w:t>
      </w:r>
      <w:r>
        <w:rPr>
          <w:spacing w:val="-9"/>
        </w:rPr>
        <w:t xml:space="preserve"> </w:t>
      </w:r>
      <w:r>
        <w:t>appetite</w:t>
      </w:r>
      <w:r>
        <w:rPr>
          <w:spacing w:val="-9"/>
        </w:rPr>
        <w:t xml:space="preserve"> </w:t>
      </w:r>
      <w:r>
        <w:t>and</w:t>
      </w:r>
      <w:r>
        <w:rPr>
          <w:spacing w:val="-9"/>
        </w:rPr>
        <w:t xml:space="preserve"> </w:t>
      </w:r>
      <w:r>
        <w:t>risk</w:t>
      </w:r>
      <w:r>
        <w:rPr>
          <w:spacing w:val="-9"/>
        </w:rPr>
        <w:t xml:space="preserve"> </w:t>
      </w:r>
      <w:r>
        <w:t>tolerance</w:t>
      </w:r>
      <w:r>
        <w:rPr>
          <w:spacing w:val="-10"/>
        </w:rPr>
        <w:t xml:space="preserve"> </w:t>
      </w:r>
      <w:r>
        <w:t>levels at least annually and must incorporate into the Trustee’s business strategy and planning</w:t>
      </w:r>
      <w:r>
        <w:rPr>
          <w:spacing w:val="-20"/>
        </w:rPr>
        <w:t xml:space="preserve"> </w:t>
      </w:r>
      <w:r>
        <w:t>cycle.</w:t>
      </w:r>
    </w:p>
    <w:p w:rsidR="00F25BCD" w:rsidRDefault="00156222">
      <w:pPr>
        <w:pStyle w:val="BodyText"/>
        <w:spacing w:before="121"/>
        <w:ind w:left="280"/>
        <w:jc w:val="both"/>
      </w:pPr>
      <w:r>
        <w:t>The following trigger events will necessitate a review of NASFUND’s RAS:</w:t>
      </w:r>
    </w:p>
    <w:p w:rsidR="00F25BCD" w:rsidRDefault="00F25BCD">
      <w:pPr>
        <w:pStyle w:val="BodyText"/>
        <w:spacing w:before="4"/>
        <w:rPr>
          <w:sz w:val="22"/>
        </w:rPr>
      </w:pPr>
    </w:p>
    <w:p w:rsidR="00F25BCD" w:rsidRDefault="00156222">
      <w:pPr>
        <w:pStyle w:val="ListParagraph"/>
        <w:numPr>
          <w:ilvl w:val="0"/>
          <w:numId w:val="22"/>
        </w:numPr>
        <w:tabs>
          <w:tab w:val="left" w:pos="708"/>
        </w:tabs>
        <w:ind w:left="707" w:hanging="428"/>
        <w:jc w:val="both"/>
        <w:rPr>
          <w:rFonts w:ascii="Symbol" w:hAnsi="Symbol"/>
        </w:rPr>
      </w:pPr>
      <w:r>
        <w:rPr>
          <w:sz w:val="24"/>
        </w:rPr>
        <w:t>The occurrence of an event which has a material impact on the operation of the</w:t>
      </w:r>
      <w:r>
        <w:rPr>
          <w:spacing w:val="-8"/>
          <w:sz w:val="24"/>
        </w:rPr>
        <w:t xml:space="preserve"> </w:t>
      </w:r>
      <w:r>
        <w:rPr>
          <w:sz w:val="24"/>
        </w:rPr>
        <w:t>RAS</w:t>
      </w:r>
    </w:p>
    <w:p w:rsidR="00F25BCD" w:rsidRDefault="00F25BCD">
      <w:pPr>
        <w:pStyle w:val="BodyText"/>
        <w:spacing w:before="6"/>
        <w:rPr>
          <w:sz w:val="22"/>
        </w:rPr>
      </w:pPr>
    </w:p>
    <w:p w:rsidR="00F25BCD" w:rsidRDefault="00156222">
      <w:pPr>
        <w:pStyle w:val="ListParagraph"/>
        <w:numPr>
          <w:ilvl w:val="0"/>
          <w:numId w:val="22"/>
        </w:numPr>
        <w:tabs>
          <w:tab w:val="left" w:pos="708"/>
        </w:tabs>
        <w:ind w:left="707" w:hanging="428"/>
        <w:jc w:val="both"/>
        <w:rPr>
          <w:rFonts w:ascii="Symbol" w:hAnsi="Symbol"/>
        </w:rPr>
      </w:pPr>
      <w:r>
        <w:rPr>
          <w:sz w:val="24"/>
        </w:rPr>
        <w:t>A material change in NASFUND’s</w:t>
      </w:r>
      <w:r>
        <w:rPr>
          <w:spacing w:val="-1"/>
          <w:sz w:val="24"/>
        </w:rPr>
        <w:t xml:space="preserve"> </w:t>
      </w:r>
      <w:r>
        <w:rPr>
          <w:sz w:val="24"/>
        </w:rPr>
        <w:t>structure</w:t>
      </w:r>
    </w:p>
    <w:p w:rsidR="00F25BCD" w:rsidRDefault="00F25BCD">
      <w:pPr>
        <w:pStyle w:val="BodyText"/>
        <w:spacing w:before="4"/>
        <w:rPr>
          <w:sz w:val="22"/>
        </w:rPr>
      </w:pPr>
    </w:p>
    <w:p w:rsidR="00F25BCD" w:rsidRDefault="00156222">
      <w:pPr>
        <w:pStyle w:val="ListParagraph"/>
        <w:numPr>
          <w:ilvl w:val="0"/>
          <w:numId w:val="22"/>
        </w:numPr>
        <w:tabs>
          <w:tab w:val="left" w:pos="708"/>
        </w:tabs>
        <w:ind w:left="707" w:hanging="428"/>
        <w:jc w:val="both"/>
        <w:rPr>
          <w:rFonts w:ascii="Symbol" w:hAnsi="Symbol"/>
        </w:rPr>
      </w:pPr>
      <w:r>
        <w:rPr>
          <w:sz w:val="24"/>
        </w:rPr>
        <w:t>A significant change in the strategic direction of NASFUND;</w:t>
      </w:r>
      <w:r>
        <w:rPr>
          <w:spacing w:val="2"/>
          <w:sz w:val="24"/>
        </w:rPr>
        <w:t xml:space="preserve"> </w:t>
      </w:r>
      <w:r>
        <w:rPr>
          <w:sz w:val="24"/>
        </w:rPr>
        <w:t>and</w:t>
      </w:r>
    </w:p>
    <w:p w:rsidR="00F25BCD" w:rsidRDefault="00F25BCD">
      <w:pPr>
        <w:pStyle w:val="BodyText"/>
        <w:spacing w:before="6"/>
        <w:rPr>
          <w:sz w:val="22"/>
        </w:rPr>
      </w:pPr>
    </w:p>
    <w:p w:rsidR="00F25BCD" w:rsidRDefault="00156222">
      <w:pPr>
        <w:pStyle w:val="ListParagraph"/>
        <w:numPr>
          <w:ilvl w:val="0"/>
          <w:numId w:val="22"/>
        </w:numPr>
        <w:tabs>
          <w:tab w:val="left" w:pos="708"/>
        </w:tabs>
        <w:spacing w:line="360" w:lineRule="auto"/>
        <w:ind w:left="707" w:right="991" w:hanging="428"/>
        <w:jc w:val="both"/>
        <w:rPr>
          <w:rFonts w:ascii="Symbol" w:hAnsi="Symbol"/>
        </w:rPr>
      </w:pPr>
      <w:r>
        <w:rPr>
          <w:sz w:val="24"/>
        </w:rPr>
        <w:t>Legislative</w:t>
      </w:r>
      <w:r>
        <w:rPr>
          <w:spacing w:val="-8"/>
          <w:sz w:val="24"/>
        </w:rPr>
        <w:t xml:space="preserve"> </w:t>
      </w:r>
      <w:r>
        <w:rPr>
          <w:sz w:val="24"/>
        </w:rPr>
        <w:t>changes</w:t>
      </w:r>
      <w:r>
        <w:rPr>
          <w:spacing w:val="-7"/>
          <w:sz w:val="24"/>
        </w:rPr>
        <w:t xml:space="preserve"> </w:t>
      </w:r>
      <w:r>
        <w:rPr>
          <w:sz w:val="24"/>
        </w:rPr>
        <w:t>or</w:t>
      </w:r>
      <w:r>
        <w:rPr>
          <w:spacing w:val="-7"/>
          <w:sz w:val="24"/>
        </w:rPr>
        <w:t xml:space="preserve"> </w:t>
      </w:r>
      <w:r>
        <w:rPr>
          <w:sz w:val="24"/>
        </w:rPr>
        <w:t>changes</w:t>
      </w:r>
      <w:r>
        <w:rPr>
          <w:spacing w:val="-7"/>
          <w:sz w:val="24"/>
        </w:rPr>
        <w:t xml:space="preserve"> </w:t>
      </w:r>
      <w:r>
        <w:rPr>
          <w:sz w:val="24"/>
        </w:rPr>
        <w:t>to</w:t>
      </w:r>
      <w:r>
        <w:rPr>
          <w:spacing w:val="-7"/>
          <w:sz w:val="24"/>
        </w:rPr>
        <w:t xml:space="preserve"> </w:t>
      </w:r>
      <w:r>
        <w:rPr>
          <w:sz w:val="24"/>
        </w:rPr>
        <w:t>the</w:t>
      </w:r>
      <w:r>
        <w:rPr>
          <w:spacing w:val="-5"/>
          <w:sz w:val="24"/>
        </w:rPr>
        <w:t xml:space="preserve"> </w:t>
      </w:r>
      <w:r>
        <w:rPr>
          <w:sz w:val="24"/>
        </w:rPr>
        <w:t>BPNG’s</w:t>
      </w:r>
      <w:r>
        <w:rPr>
          <w:spacing w:val="-8"/>
          <w:sz w:val="24"/>
        </w:rPr>
        <w:t xml:space="preserve"> </w:t>
      </w:r>
      <w:r>
        <w:rPr>
          <w:sz w:val="24"/>
        </w:rPr>
        <w:t>statutory</w:t>
      </w:r>
      <w:r>
        <w:rPr>
          <w:spacing w:val="-12"/>
          <w:sz w:val="24"/>
        </w:rPr>
        <w:t xml:space="preserve"> </w:t>
      </w:r>
      <w:r>
        <w:rPr>
          <w:sz w:val="24"/>
        </w:rPr>
        <w:t>requirements</w:t>
      </w:r>
      <w:r>
        <w:rPr>
          <w:spacing w:val="-6"/>
          <w:sz w:val="24"/>
        </w:rPr>
        <w:t xml:space="preserve"> </w:t>
      </w:r>
      <w:r>
        <w:rPr>
          <w:sz w:val="24"/>
        </w:rPr>
        <w:t>or</w:t>
      </w:r>
      <w:r>
        <w:rPr>
          <w:spacing w:val="-8"/>
          <w:sz w:val="24"/>
        </w:rPr>
        <w:t xml:space="preserve"> </w:t>
      </w:r>
      <w:r>
        <w:rPr>
          <w:sz w:val="24"/>
        </w:rPr>
        <w:t>change</w:t>
      </w:r>
      <w:r>
        <w:rPr>
          <w:spacing w:val="-7"/>
          <w:sz w:val="24"/>
        </w:rPr>
        <w:t xml:space="preserve"> </w:t>
      </w:r>
      <w:r>
        <w:rPr>
          <w:sz w:val="24"/>
        </w:rPr>
        <w:t>in</w:t>
      </w:r>
      <w:r>
        <w:rPr>
          <w:spacing w:val="-7"/>
          <w:sz w:val="24"/>
        </w:rPr>
        <w:t xml:space="preserve"> </w:t>
      </w:r>
      <w:r>
        <w:rPr>
          <w:sz w:val="24"/>
        </w:rPr>
        <w:t>PS</w:t>
      </w:r>
      <w:r>
        <w:rPr>
          <w:spacing w:val="-7"/>
          <w:sz w:val="24"/>
        </w:rPr>
        <w:t xml:space="preserve"> </w:t>
      </w:r>
      <w:r>
        <w:rPr>
          <w:sz w:val="24"/>
        </w:rPr>
        <w:t>8/2014 or any relevant Prudential</w:t>
      </w:r>
      <w:r>
        <w:rPr>
          <w:spacing w:val="-6"/>
          <w:sz w:val="24"/>
        </w:rPr>
        <w:t xml:space="preserve"> </w:t>
      </w:r>
      <w:r>
        <w:rPr>
          <w:sz w:val="24"/>
        </w:rPr>
        <w:t>Standards.</w:t>
      </w:r>
    </w:p>
    <w:p w:rsidR="00F25BCD" w:rsidRDefault="00156222">
      <w:pPr>
        <w:pStyle w:val="BodyText"/>
        <w:spacing w:before="121" w:line="360" w:lineRule="auto"/>
        <w:ind w:left="280" w:right="992"/>
        <w:jc w:val="both"/>
      </w:pPr>
      <w:r>
        <w:t>The</w:t>
      </w:r>
      <w:r>
        <w:rPr>
          <w:spacing w:val="-12"/>
        </w:rPr>
        <w:t xml:space="preserve"> </w:t>
      </w:r>
      <w:r>
        <w:t>Trustee</w:t>
      </w:r>
      <w:r>
        <w:rPr>
          <w:spacing w:val="-12"/>
        </w:rPr>
        <w:t xml:space="preserve"> </w:t>
      </w:r>
      <w:r>
        <w:t>also</w:t>
      </w:r>
      <w:r>
        <w:rPr>
          <w:spacing w:val="-9"/>
        </w:rPr>
        <w:t xml:space="preserve"> </w:t>
      </w:r>
      <w:r>
        <w:t>has</w:t>
      </w:r>
      <w:r>
        <w:rPr>
          <w:spacing w:val="-11"/>
        </w:rPr>
        <w:t xml:space="preserve"> </w:t>
      </w:r>
      <w:r>
        <w:t>the</w:t>
      </w:r>
      <w:r>
        <w:rPr>
          <w:spacing w:val="-11"/>
        </w:rPr>
        <w:t xml:space="preserve"> </w:t>
      </w:r>
      <w:r>
        <w:t>responsibility</w:t>
      </w:r>
      <w:r>
        <w:rPr>
          <w:spacing w:val="-17"/>
        </w:rPr>
        <w:t xml:space="preserve"> </w:t>
      </w:r>
      <w:r>
        <w:t>to</w:t>
      </w:r>
      <w:r>
        <w:rPr>
          <w:spacing w:val="-11"/>
        </w:rPr>
        <w:t xml:space="preserve"> </w:t>
      </w:r>
      <w:r>
        <w:t>oversee</w:t>
      </w:r>
      <w:r>
        <w:rPr>
          <w:spacing w:val="-12"/>
        </w:rPr>
        <w:t xml:space="preserve"> </w:t>
      </w:r>
      <w:r>
        <w:t>a</w:t>
      </w:r>
      <w:r>
        <w:rPr>
          <w:spacing w:val="-9"/>
        </w:rPr>
        <w:t xml:space="preserve"> </w:t>
      </w:r>
      <w:r>
        <w:t>review</w:t>
      </w:r>
      <w:r>
        <w:rPr>
          <w:spacing w:val="-12"/>
        </w:rPr>
        <w:t xml:space="preserve"> </w:t>
      </w:r>
      <w:r>
        <w:t>of</w:t>
      </w:r>
      <w:r>
        <w:rPr>
          <w:spacing w:val="-11"/>
        </w:rPr>
        <w:t xml:space="preserve"> </w:t>
      </w:r>
      <w:r>
        <w:t>those</w:t>
      </w:r>
      <w:r>
        <w:rPr>
          <w:spacing w:val="-11"/>
        </w:rPr>
        <w:t xml:space="preserve"> </w:t>
      </w:r>
      <w:r>
        <w:t>risks</w:t>
      </w:r>
      <w:r>
        <w:rPr>
          <w:spacing w:val="-10"/>
        </w:rPr>
        <w:t xml:space="preserve"> </w:t>
      </w:r>
      <w:r>
        <w:t>that</w:t>
      </w:r>
      <w:r>
        <w:rPr>
          <w:spacing w:val="-9"/>
        </w:rPr>
        <w:t xml:space="preserve"> </w:t>
      </w:r>
      <w:r>
        <w:t>exceed</w:t>
      </w:r>
      <w:r>
        <w:rPr>
          <w:spacing w:val="-10"/>
        </w:rPr>
        <w:t xml:space="preserve"> </w:t>
      </w:r>
      <w:r>
        <w:t>NASFUND’s risk</w:t>
      </w:r>
      <w:r>
        <w:rPr>
          <w:spacing w:val="-7"/>
        </w:rPr>
        <w:t xml:space="preserve"> </w:t>
      </w:r>
      <w:r>
        <w:t>appetite</w:t>
      </w:r>
      <w:r>
        <w:rPr>
          <w:spacing w:val="-8"/>
        </w:rPr>
        <w:t xml:space="preserve"> </w:t>
      </w:r>
      <w:r>
        <w:t>and</w:t>
      </w:r>
      <w:r>
        <w:rPr>
          <w:spacing w:val="-6"/>
        </w:rPr>
        <w:t xml:space="preserve"> </w:t>
      </w:r>
      <w:r>
        <w:t>tolerances.</w:t>
      </w:r>
      <w:r>
        <w:rPr>
          <w:spacing w:val="-7"/>
        </w:rPr>
        <w:t xml:space="preserve"> </w:t>
      </w:r>
      <w:r>
        <w:t>The</w:t>
      </w:r>
      <w:r>
        <w:rPr>
          <w:spacing w:val="-8"/>
        </w:rPr>
        <w:t xml:space="preserve"> </w:t>
      </w:r>
      <w:r>
        <w:t>risk</w:t>
      </w:r>
      <w:r>
        <w:rPr>
          <w:spacing w:val="-6"/>
        </w:rPr>
        <w:t xml:space="preserve"> </w:t>
      </w:r>
      <w:r>
        <w:t>appetite</w:t>
      </w:r>
      <w:r>
        <w:rPr>
          <w:spacing w:val="-8"/>
        </w:rPr>
        <w:t xml:space="preserve"> </w:t>
      </w:r>
      <w:r>
        <w:t>and</w:t>
      </w:r>
      <w:r>
        <w:rPr>
          <w:spacing w:val="-6"/>
        </w:rPr>
        <w:t xml:space="preserve"> </w:t>
      </w:r>
      <w:r>
        <w:t>tolerances</w:t>
      </w:r>
      <w:r>
        <w:rPr>
          <w:spacing w:val="-7"/>
        </w:rPr>
        <w:t xml:space="preserve"> </w:t>
      </w:r>
      <w:r>
        <w:t>within</w:t>
      </w:r>
      <w:r>
        <w:rPr>
          <w:spacing w:val="-7"/>
        </w:rPr>
        <w:t xml:space="preserve"> </w:t>
      </w:r>
      <w:r>
        <w:t>NASFUND</w:t>
      </w:r>
      <w:r>
        <w:rPr>
          <w:spacing w:val="-7"/>
        </w:rPr>
        <w:t xml:space="preserve"> </w:t>
      </w:r>
      <w:r>
        <w:t>are</w:t>
      </w:r>
      <w:r>
        <w:rPr>
          <w:spacing w:val="-9"/>
        </w:rPr>
        <w:t xml:space="preserve"> </w:t>
      </w:r>
      <w:r>
        <w:t>monitored</w:t>
      </w:r>
      <w:r>
        <w:rPr>
          <w:spacing w:val="-6"/>
        </w:rPr>
        <w:t xml:space="preserve"> </w:t>
      </w:r>
      <w:r>
        <w:t>via the assessment and reporting of the key trigger events (outlined above) and variance of net risk ratings of material risks from the target risks.</w:t>
      </w:r>
    </w:p>
    <w:p w:rsidR="00F25BCD" w:rsidRDefault="00156222">
      <w:pPr>
        <w:pStyle w:val="BodyText"/>
        <w:spacing w:before="120" w:line="360" w:lineRule="auto"/>
        <w:ind w:left="280" w:right="992"/>
        <w:jc w:val="both"/>
      </w:pPr>
      <w:r>
        <w:t>The Trustee Board is notified of any breaches of the risk appetite. Following investigation by the Chief</w:t>
      </w:r>
      <w:r>
        <w:rPr>
          <w:spacing w:val="-17"/>
        </w:rPr>
        <w:t xml:space="preserve"> </w:t>
      </w:r>
      <w:r>
        <w:t>Risk</w:t>
      </w:r>
      <w:r>
        <w:rPr>
          <w:spacing w:val="-14"/>
        </w:rPr>
        <w:t xml:space="preserve"> </w:t>
      </w:r>
      <w:r>
        <w:t>Officer</w:t>
      </w:r>
      <w:r>
        <w:rPr>
          <w:spacing w:val="-17"/>
        </w:rPr>
        <w:t xml:space="preserve"> </w:t>
      </w:r>
      <w:r>
        <w:t>(CRO),</w:t>
      </w:r>
      <w:r>
        <w:rPr>
          <w:spacing w:val="-16"/>
        </w:rPr>
        <w:t xml:space="preserve"> </w:t>
      </w:r>
      <w:r>
        <w:t>an</w:t>
      </w:r>
      <w:r>
        <w:rPr>
          <w:spacing w:val="-16"/>
        </w:rPr>
        <w:t xml:space="preserve"> </w:t>
      </w:r>
      <w:r>
        <w:t>Action</w:t>
      </w:r>
      <w:r>
        <w:rPr>
          <w:spacing w:val="-15"/>
        </w:rPr>
        <w:t xml:space="preserve"> </w:t>
      </w:r>
      <w:r>
        <w:t>Plan</w:t>
      </w:r>
      <w:r>
        <w:rPr>
          <w:spacing w:val="-16"/>
        </w:rPr>
        <w:t xml:space="preserve"> </w:t>
      </w:r>
      <w:r>
        <w:t>is</w:t>
      </w:r>
      <w:r>
        <w:rPr>
          <w:spacing w:val="-14"/>
        </w:rPr>
        <w:t xml:space="preserve"> </w:t>
      </w:r>
      <w:r>
        <w:t>developed</w:t>
      </w:r>
      <w:r>
        <w:rPr>
          <w:spacing w:val="-15"/>
        </w:rPr>
        <w:t xml:space="preserve"> </w:t>
      </w:r>
      <w:r>
        <w:t>and</w:t>
      </w:r>
      <w:r>
        <w:rPr>
          <w:spacing w:val="-16"/>
        </w:rPr>
        <w:t xml:space="preserve"> </w:t>
      </w:r>
      <w:r>
        <w:t>presented</w:t>
      </w:r>
      <w:r>
        <w:rPr>
          <w:spacing w:val="-15"/>
        </w:rPr>
        <w:t xml:space="preserve"> </w:t>
      </w:r>
      <w:r>
        <w:t>to</w:t>
      </w:r>
      <w:r>
        <w:rPr>
          <w:spacing w:val="-15"/>
        </w:rPr>
        <w:t xml:space="preserve"> </w:t>
      </w:r>
      <w:r>
        <w:t>the</w:t>
      </w:r>
      <w:r>
        <w:rPr>
          <w:spacing w:val="-13"/>
        </w:rPr>
        <w:t xml:space="preserve"> </w:t>
      </w:r>
      <w:r>
        <w:t>Board</w:t>
      </w:r>
      <w:r>
        <w:rPr>
          <w:spacing w:val="-14"/>
        </w:rPr>
        <w:t xml:space="preserve"> </w:t>
      </w:r>
      <w:r>
        <w:t>for</w:t>
      </w:r>
      <w:r>
        <w:rPr>
          <w:spacing w:val="-16"/>
        </w:rPr>
        <w:t xml:space="preserve"> </w:t>
      </w:r>
      <w:r>
        <w:t>their</w:t>
      </w:r>
      <w:r>
        <w:rPr>
          <w:spacing w:val="-16"/>
        </w:rPr>
        <w:t xml:space="preserve"> </w:t>
      </w:r>
      <w:r>
        <w:t>review, recommendation and approval. The Board will also require the CRO to review the underlying cause of the identified risk and implement updated processes to minimize likelihood of reoccurrence.</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6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64" name="Line 56"/>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0F5887" id="Group 55"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">
                <v:line id="Line 56"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" strokecolor="#497dba" strokeweight=".72pt"/>
                <w10:anchorlock/>
              </v:group>
            </w:pict>
          </mc:Fallback>
        </mc:AlternateContent>
      </w:r>
    </w:p>
    <w:p w:rsidR="00F25BCD" w:rsidRDefault="00156222">
      <w:pPr>
        <w:pStyle w:val="Heading1"/>
        <w:numPr>
          <w:ilvl w:val="0"/>
          <w:numId w:val="23"/>
        </w:numPr>
        <w:tabs>
          <w:tab w:val="left" w:pos="521"/>
        </w:tabs>
        <w:spacing w:before="76"/>
        <w:ind w:hanging="241"/>
        <w:jc w:val="both"/>
        <w:rPr>
          <w:color w:val="4F81BC"/>
        </w:rPr>
      </w:pPr>
      <w:bookmarkStart w:id="14" w:name="_bookmark13"/>
      <w:bookmarkEnd w:id="14"/>
      <w:r>
        <w:rPr>
          <w:color w:val="4F81BC"/>
        </w:rPr>
        <w:t>RISK MANAGEMENT STRATEGY</w:t>
      </w:r>
      <w:r>
        <w:rPr>
          <w:color w:val="4F81BC"/>
          <w:spacing w:val="-3"/>
        </w:rPr>
        <w:t xml:space="preserve"> </w:t>
      </w:r>
      <w:r>
        <w:rPr>
          <w:color w:val="4F81BC"/>
        </w:rPr>
        <w:t>(RMS)</w:t>
      </w:r>
    </w:p>
    <w:p w:rsidR="00F25BCD" w:rsidRDefault="00156222">
      <w:pPr>
        <w:pStyle w:val="BodyText"/>
        <w:spacing w:before="134" w:line="360" w:lineRule="auto"/>
        <w:ind w:left="280" w:right="993"/>
        <w:jc w:val="both"/>
      </w:pPr>
      <w:r>
        <w:t>NASFUND adopts a framework for risk management that is consistent with the most recent International Standard on Risk Management (currently ISO 31000). The RMS is made available to all employees on NASFUND’s intranet and to external stakeholders on its website.</w:t>
      </w:r>
    </w:p>
    <w:p w:rsidR="00F25BCD" w:rsidRDefault="00156222">
      <w:pPr>
        <w:pStyle w:val="BodyText"/>
        <w:spacing w:before="122" w:line="360" w:lineRule="auto"/>
        <w:ind w:left="280" w:right="996"/>
        <w:jc w:val="both"/>
      </w:pPr>
      <w:r>
        <w:t>Importantly, this framework provides NASFUND with the flexibility to adapt quickly to the changing needs of the business.</w:t>
      </w:r>
    </w:p>
    <w:p w:rsidR="00F25BCD" w:rsidRDefault="00156222">
      <w:pPr>
        <w:pStyle w:val="Heading1"/>
        <w:numPr>
          <w:ilvl w:val="1"/>
          <w:numId w:val="23"/>
        </w:numPr>
        <w:tabs>
          <w:tab w:val="left" w:pos="641"/>
        </w:tabs>
        <w:spacing w:before="204"/>
        <w:ind w:hanging="361"/>
        <w:jc w:val="both"/>
      </w:pPr>
      <w:bookmarkStart w:id="15" w:name="_bookmark14"/>
      <w:bookmarkEnd w:id="15"/>
      <w:r>
        <w:rPr>
          <w:color w:val="4F81BC"/>
        </w:rPr>
        <w:t>The Risk Assessment</w:t>
      </w:r>
      <w:r>
        <w:rPr>
          <w:color w:val="4F81BC"/>
          <w:spacing w:val="-2"/>
        </w:rPr>
        <w:t xml:space="preserve"> </w:t>
      </w:r>
      <w:r>
        <w:rPr>
          <w:color w:val="4F81BC"/>
        </w:rPr>
        <w:t>Process</w:t>
      </w:r>
    </w:p>
    <w:p w:rsidR="00F25BCD" w:rsidRDefault="00D8396A">
      <w:pPr>
        <w:pStyle w:val="BodyText"/>
        <w:spacing w:before="132"/>
        <w:ind w:left="280"/>
        <w:jc w:val="both"/>
      </w:pPr>
      <w:r>
        <w:rPr>
          <w:noProof/>
          <w:lang w:bidi="ar-SA"/>
        </w:rPr>
        <mc:AlternateContent>
          <mc:Choice Requires="wpg">
            <w:drawing>
              <wp:anchor distT="0" distB="0" distL="114300" distR="114300" simplePos="0" relativeHeight="251681792" behindDoc="0" locked="0" layoutInCell="1" allowOverlap="1">
                <wp:simplePos x="0" y="0"/>
                <wp:positionH relativeFrom="page">
                  <wp:posOffset>1288415</wp:posOffset>
                </wp:positionH>
                <wp:positionV relativeFrom="paragraph">
                  <wp:posOffset>716915</wp:posOffset>
                </wp:positionV>
                <wp:extent cx="5048885" cy="5330825"/>
                <wp:effectExtent l="0" t="0" r="0" b="0"/>
                <wp:wrapNone/>
                <wp:docPr id="33"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8885" cy="5330825"/>
                          <a:chOff x="2029" y="1129"/>
                          <a:chExt cx="7951" cy="8395"/>
                        </a:xfrm>
                      </wpg:grpSpPr>
                      <wps:wsp>
                        <wps:cNvPr id="34" name="Rectangle 54"/>
                        <wps:cNvSpPr>
                          <a:spLocks noChangeArrowheads="1"/>
                        </wps:cNvSpPr>
                        <wps:spPr bwMode="auto">
                          <a:xfrm>
                            <a:off x="3881" y="1130"/>
                            <a:ext cx="4246" cy="1208"/>
                          </a:xfrm>
                          <a:prstGeom prst="rect">
                            <a:avLst/>
                          </a:prstGeom>
                          <a:solidFill>
                            <a:srgbClr val="477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Line 53"/>
                        <wps:cNvCnPr>
                          <a:cxnSpLocks noChangeShapeType="1"/>
                        </wps:cNvCnPr>
                        <wps:spPr bwMode="auto">
                          <a:xfrm>
                            <a:off x="6004" y="4342"/>
                            <a:ext cx="0" cy="241"/>
                          </a:xfrm>
                          <a:prstGeom prst="line">
                            <a:avLst/>
                          </a:prstGeom>
                          <a:noFill/>
                          <a:ln w="15218">
                            <a:solidFill>
                              <a:srgbClr val="4677BE"/>
                            </a:solidFill>
                            <a:round/>
                            <a:headEnd/>
                            <a:tailEnd/>
                          </a:ln>
                          <a:extLst>
                            <a:ext uri="{909E8E84-426E-40DD-AFC4-6F175D3DCCD1}">
                              <a14:hiddenFill xmlns:a14="http://schemas.microsoft.com/office/drawing/2010/main">
                                <a:noFill/>
                              </a14:hiddenFill>
                            </a:ext>
                          </a:extLst>
                        </wps:spPr>
                        <wps:bodyPr/>
                      </wps:wsp>
                      <wps:wsp>
                        <wps:cNvPr id="36" name="Rectangle 52"/>
                        <wps:cNvSpPr>
                          <a:spLocks noChangeArrowheads="1"/>
                        </wps:cNvSpPr>
                        <wps:spPr bwMode="auto">
                          <a:xfrm>
                            <a:off x="3881" y="3134"/>
                            <a:ext cx="4246" cy="1208"/>
                          </a:xfrm>
                          <a:prstGeom prst="rect">
                            <a:avLst/>
                          </a:prstGeom>
                          <a:solidFill>
                            <a:srgbClr val="477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Rectangle 51"/>
                        <wps:cNvSpPr>
                          <a:spLocks noChangeArrowheads="1"/>
                        </wps:cNvSpPr>
                        <wps:spPr bwMode="auto">
                          <a:xfrm>
                            <a:off x="3881" y="3134"/>
                            <a:ext cx="4246" cy="1208"/>
                          </a:xfrm>
                          <a:prstGeom prst="rect">
                            <a:avLst/>
                          </a:prstGeom>
                          <a:noFill/>
                          <a:ln w="263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Rectangle 50"/>
                        <wps:cNvSpPr>
                          <a:spLocks noChangeArrowheads="1"/>
                        </wps:cNvSpPr>
                        <wps:spPr bwMode="auto">
                          <a:xfrm>
                            <a:off x="3881" y="4583"/>
                            <a:ext cx="4246" cy="1208"/>
                          </a:xfrm>
                          <a:prstGeom prst="rect">
                            <a:avLst/>
                          </a:prstGeom>
                          <a:solidFill>
                            <a:srgbClr val="477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49"/>
                        <wps:cNvSpPr>
                          <a:spLocks noChangeArrowheads="1"/>
                        </wps:cNvSpPr>
                        <wps:spPr bwMode="auto">
                          <a:xfrm>
                            <a:off x="3881" y="4583"/>
                            <a:ext cx="4246" cy="1208"/>
                          </a:xfrm>
                          <a:prstGeom prst="rect">
                            <a:avLst/>
                          </a:prstGeom>
                          <a:noFill/>
                          <a:ln w="263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Rectangle 48"/>
                        <wps:cNvSpPr>
                          <a:spLocks noChangeArrowheads="1"/>
                        </wps:cNvSpPr>
                        <wps:spPr bwMode="auto">
                          <a:xfrm>
                            <a:off x="3881" y="6032"/>
                            <a:ext cx="4246" cy="1208"/>
                          </a:xfrm>
                          <a:prstGeom prst="rect">
                            <a:avLst/>
                          </a:prstGeom>
                          <a:solidFill>
                            <a:srgbClr val="477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Rectangle 47"/>
                        <wps:cNvSpPr>
                          <a:spLocks noChangeArrowheads="1"/>
                        </wps:cNvSpPr>
                        <wps:spPr bwMode="auto">
                          <a:xfrm>
                            <a:off x="3881" y="6032"/>
                            <a:ext cx="4246" cy="1208"/>
                          </a:xfrm>
                          <a:prstGeom prst="rect">
                            <a:avLst/>
                          </a:prstGeom>
                          <a:noFill/>
                          <a:ln w="263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Line 46"/>
                        <wps:cNvCnPr>
                          <a:cxnSpLocks noChangeShapeType="1"/>
                        </wps:cNvCnPr>
                        <wps:spPr bwMode="auto">
                          <a:xfrm>
                            <a:off x="5976" y="5791"/>
                            <a:ext cx="0" cy="241"/>
                          </a:xfrm>
                          <a:prstGeom prst="line">
                            <a:avLst/>
                          </a:prstGeom>
                          <a:noFill/>
                          <a:ln w="15218">
                            <a:solidFill>
                              <a:srgbClr val="4677BE"/>
                            </a:solidFill>
                            <a:round/>
                            <a:headEnd/>
                            <a:tailEnd/>
                          </a:ln>
                          <a:extLst>
                            <a:ext uri="{909E8E84-426E-40DD-AFC4-6F175D3DCCD1}">
                              <a14:hiddenFill xmlns:a14="http://schemas.microsoft.com/office/drawing/2010/main">
                                <a:noFill/>
                              </a14:hiddenFill>
                            </a:ext>
                          </a:extLst>
                        </wps:spPr>
                        <wps:bodyPr/>
                      </wps:wsp>
                      <wps:wsp>
                        <wps:cNvPr id="43" name="Rectangle 45"/>
                        <wps:cNvSpPr>
                          <a:spLocks noChangeArrowheads="1"/>
                        </wps:cNvSpPr>
                        <wps:spPr bwMode="auto">
                          <a:xfrm>
                            <a:off x="3584" y="2575"/>
                            <a:ext cx="4812" cy="5074"/>
                          </a:xfrm>
                          <a:prstGeom prst="rect">
                            <a:avLst/>
                          </a:prstGeom>
                          <a:solidFill>
                            <a:srgbClr val="B7C8E2">
                              <a:alpha val="34901"/>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Line 44"/>
                        <wps:cNvCnPr>
                          <a:cxnSpLocks noChangeShapeType="1"/>
                        </wps:cNvCnPr>
                        <wps:spPr bwMode="auto">
                          <a:xfrm>
                            <a:off x="6004" y="2338"/>
                            <a:ext cx="0" cy="241"/>
                          </a:xfrm>
                          <a:prstGeom prst="line">
                            <a:avLst/>
                          </a:prstGeom>
                          <a:noFill/>
                          <a:ln w="15218">
                            <a:solidFill>
                              <a:srgbClr val="4677BE"/>
                            </a:solidFill>
                            <a:round/>
                            <a:headEnd/>
                            <a:tailEnd/>
                          </a:ln>
                          <a:extLst>
                            <a:ext uri="{909E8E84-426E-40DD-AFC4-6F175D3DCCD1}">
                              <a14:hiddenFill xmlns:a14="http://schemas.microsoft.com/office/drawing/2010/main">
                                <a:noFill/>
                              </a14:hiddenFill>
                            </a:ext>
                          </a:extLst>
                        </wps:spPr>
                        <wps:bodyPr/>
                      </wps:wsp>
                      <wps:wsp>
                        <wps:cNvPr id="45" name="Rectangle 43"/>
                        <wps:cNvSpPr>
                          <a:spLocks noChangeArrowheads="1"/>
                        </wps:cNvSpPr>
                        <wps:spPr bwMode="auto">
                          <a:xfrm>
                            <a:off x="3881" y="7903"/>
                            <a:ext cx="4246" cy="1437"/>
                          </a:xfrm>
                          <a:prstGeom prst="rect">
                            <a:avLst/>
                          </a:prstGeom>
                          <a:solidFill>
                            <a:srgbClr val="4778B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Rectangle 42"/>
                        <wps:cNvSpPr>
                          <a:spLocks noChangeArrowheads="1"/>
                        </wps:cNvSpPr>
                        <wps:spPr bwMode="auto">
                          <a:xfrm>
                            <a:off x="3881" y="7903"/>
                            <a:ext cx="4246" cy="1437"/>
                          </a:xfrm>
                          <a:prstGeom prst="rect">
                            <a:avLst/>
                          </a:prstGeom>
                          <a:noFill/>
                          <a:ln w="2642">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Line 41"/>
                        <wps:cNvCnPr>
                          <a:cxnSpLocks noChangeShapeType="1"/>
                        </wps:cNvCnPr>
                        <wps:spPr bwMode="auto">
                          <a:xfrm>
                            <a:off x="6019" y="7662"/>
                            <a:ext cx="0" cy="241"/>
                          </a:xfrm>
                          <a:prstGeom prst="line">
                            <a:avLst/>
                          </a:prstGeom>
                          <a:noFill/>
                          <a:ln w="15218">
                            <a:solidFill>
                              <a:srgbClr val="4677BE"/>
                            </a:solidFill>
                            <a:round/>
                            <a:headEnd/>
                            <a:tailEnd/>
                          </a:ln>
                          <a:extLst>
                            <a:ext uri="{909E8E84-426E-40DD-AFC4-6F175D3DCCD1}">
                              <a14:hiddenFill xmlns:a14="http://schemas.microsoft.com/office/drawing/2010/main">
                                <a:noFill/>
                              </a14:hiddenFill>
                            </a:ext>
                          </a:extLst>
                        </wps:spPr>
                        <wps:bodyPr/>
                      </wps:wsp>
                      <wps:wsp>
                        <wps:cNvPr id="48" name="Freeform 40"/>
                        <wps:cNvSpPr>
                          <a:spLocks/>
                        </wps:cNvSpPr>
                        <wps:spPr bwMode="auto">
                          <a:xfrm>
                            <a:off x="8966" y="2575"/>
                            <a:ext cx="1012" cy="5075"/>
                          </a:xfrm>
                          <a:custGeom>
                            <a:avLst/>
                            <a:gdLst>
                              <a:gd name="T0" fmla="+- 0 9957 8966"/>
                              <a:gd name="T1" fmla="*/ T0 w 1012"/>
                              <a:gd name="T2" fmla="+- 0 2576 2576"/>
                              <a:gd name="T3" fmla="*/ 2576 h 5075"/>
                              <a:gd name="T4" fmla="+- 0 8966 8966"/>
                              <a:gd name="T5" fmla="*/ T4 w 1012"/>
                              <a:gd name="T6" fmla="+- 0 2579 2576"/>
                              <a:gd name="T7" fmla="*/ 2579 h 5075"/>
                              <a:gd name="T8" fmla="+- 0 8987 8966"/>
                              <a:gd name="T9" fmla="*/ T8 w 1012"/>
                              <a:gd name="T10" fmla="+- 0 7650 2576"/>
                              <a:gd name="T11" fmla="*/ 7650 h 5075"/>
                              <a:gd name="T12" fmla="+- 0 9977 8966"/>
                              <a:gd name="T13" fmla="*/ T12 w 1012"/>
                              <a:gd name="T14" fmla="+- 0 7647 2576"/>
                              <a:gd name="T15" fmla="*/ 7647 h 5075"/>
                              <a:gd name="T16" fmla="+- 0 9957 8966"/>
                              <a:gd name="T17" fmla="*/ T16 w 1012"/>
                              <a:gd name="T18" fmla="+- 0 2576 2576"/>
                              <a:gd name="T19" fmla="*/ 2576 h 5075"/>
                            </a:gdLst>
                            <a:ahLst/>
                            <a:cxnLst>
                              <a:cxn ang="0">
                                <a:pos x="T1" y="T3"/>
                              </a:cxn>
                              <a:cxn ang="0">
                                <a:pos x="T5" y="T7"/>
                              </a:cxn>
                              <a:cxn ang="0">
                                <a:pos x="T9" y="T11"/>
                              </a:cxn>
                              <a:cxn ang="0">
                                <a:pos x="T13" y="T15"/>
                              </a:cxn>
                              <a:cxn ang="0">
                                <a:pos x="T17" y="T19"/>
                              </a:cxn>
                            </a:cxnLst>
                            <a:rect l="0" t="0" r="r" b="b"/>
                            <a:pathLst>
                              <a:path w="1012" h="5075">
                                <a:moveTo>
                                  <a:pt x="991" y="0"/>
                                </a:moveTo>
                                <a:lnTo>
                                  <a:pt x="0" y="3"/>
                                </a:lnTo>
                                <a:lnTo>
                                  <a:pt x="21" y="5074"/>
                                </a:lnTo>
                                <a:lnTo>
                                  <a:pt x="1011" y="5071"/>
                                </a:lnTo>
                                <a:lnTo>
                                  <a:pt x="991" y="0"/>
                                </a:lnTo>
                                <a:close/>
                              </a:path>
                            </a:pathLst>
                          </a:custGeom>
                          <a:solidFill>
                            <a:srgbClr val="4778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39"/>
                        <wps:cNvSpPr>
                          <a:spLocks/>
                        </wps:cNvSpPr>
                        <wps:spPr bwMode="auto">
                          <a:xfrm>
                            <a:off x="8966" y="2575"/>
                            <a:ext cx="1012" cy="5075"/>
                          </a:xfrm>
                          <a:custGeom>
                            <a:avLst/>
                            <a:gdLst>
                              <a:gd name="T0" fmla="+- 0 9977 8966"/>
                              <a:gd name="T1" fmla="*/ T0 w 1012"/>
                              <a:gd name="T2" fmla="+- 0 7647 2576"/>
                              <a:gd name="T3" fmla="*/ 7647 h 5075"/>
                              <a:gd name="T4" fmla="+- 0 9957 8966"/>
                              <a:gd name="T5" fmla="*/ T4 w 1012"/>
                              <a:gd name="T6" fmla="+- 0 2576 2576"/>
                              <a:gd name="T7" fmla="*/ 2576 h 5075"/>
                              <a:gd name="T8" fmla="+- 0 8966 8966"/>
                              <a:gd name="T9" fmla="*/ T8 w 1012"/>
                              <a:gd name="T10" fmla="+- 0 2579 2576"/>
                              <a:gd name="T11" fmla="*/ 2579 h 5075"/>
                              <a:gd name="T12" fmla="+- 0 8987 8966"/>
                              <a:gd name="T13" fmla="*/ T12 w 1012"/>
                              <a:gd name="T14" fmla="+- 0 7650 2576"/>
                              <a:gd name="T15" fmla="*/ 7650 h 5075"/>
                              <a:gd name="T16" fmla="+- 0 9977 8966"/>
                              <a:gd name="T17" fmla="*/ T16 w 1012"/>
                              <a:gd name="T18" fmla="+- 0 7647 2576"/>
                              <a:gd name="T19" fmla="*/ 7647 h 5075"/>
                            </a:gdLst>
                            <a:ahLst/>
                            <a:cxnLst>
                              <a:cxn ang="0">
                                <a:pos x="T1" y="T3"/>
                              </a:cxn>
                              <a:cxn ang="0">
                                <a:pos x="T5" y="T7"/>
                              </a:cxn>
                              <a:cxn ang="0">
                                <a:pos x="T9" y="T11"/>
                              </a:cxn>
                              <a:cxn ang="0">
                                <a:pos x="T13" y="T15"/>
                              </a:cxn>
                              <a:cxn ang="0">
                                <a:pos x="T17" y="T19"/>
                              </a:cxn>
                            </a:cxnLst>
                            <a:rect l="0" t="0" r="r" b="b"/>
                            <a:pathLst>
                              <a:path w="1012" h="5075">
                                <a:moveTo>
                                  <a:pt x="1011" y="5071"/>
                                </a:moveTo>
                                <a:lnTo>
                                  <a:pt x="991" y="0"/>
                                </a:lnTo>
                                <a:lnTo>
                                  <a:pt x="0" y="3"/>
                                </a:lnTo>
                                <a:lnTo>
                                  <a:pt x="21" y="5074"/>
                                </a:lnTo>
                                <a:lnTo>
                                  <a:pt x="1011" y="5071"/>
                                </a:lnTo>
                                <a:close/>
                              </a:path>
                            </a:pathLst>
                          </a:custGeom>
                          <a:noFill/>
                          <a:ln w="302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38"/>
                        <wps:cNvSpPr>
                          <a:spLocks/>
                        </wps:cNvSpPr>
                        <wps:spPr bwMode="auto">
                          <a:xfrm>
                            <a:off x="8223" y="1734"/>
                            <a:ext cx="1238" cy="843"/>
                          </a:xfrm>
                          <a:custGeom>
                            <a:avLst/>
                            <a:gdLst>
                              <a:gd name="T0" fmla="+- 0 9461 8224"/>
                              <a:gd name="T1" fmla="*/ T0 w 1238"/>
                              <a:gd name="T2" fmla="+- 0 2577 1734"/>
                              <a:gd name="T3" fmla="*/ 2577 h 843"/>
                              <a:gd name="T4" fmla="+- 0 9461 8224"/>
                              <a:gd name="T5" fmla="*/ T4 w 1238"/>
                              <a:gd name="T6" fmla="+- 0 1734 1734"/>
                              <a:gd name="T7" fmla="*/ 1734 h 843"/>
                              <a:gd name="T8" fmla="+- 0 8224 8224"/>
                              <a:gd name="T9" fmla="*/ T8 w 1238"/>
                              <a:gd name="T10" fmla="+- 0 1734 1734"/>
                              <a:gd name="T11" fmla="*/ 1734 h 843"/>
                            </a:gdLst>
                            <a:ahLst/>
                            <a:cxnLst>
                              <a:cxn ang="0">
                                <a:pos x="T1" y="T3"/>
                              </a:cxn>
                              <a:cxn ang="0">
                                <a:pos x="T5" y="T7"/>
                              </a:cxn>
                              <a:cxn ang="0">
                                <a:pos x="T9" y="T11"/>
                              </a:cxn>
                            </a:cxnLst>
                            <a:rect l="0" t="0" r="r" b="b"/>
                            <a:pathLst>
                              <a:path w="1238" h="843">
                                <a:moveTo>
                                  <a:pt x="1237" y="843"/>
                                </a:moveTo>
                                <a:lnTo>
                                  <a:pt x="1237" y="0"/>
                                </a:lnTo>
                                <a:lnTo>
                                  <a:pt x="0" y="0"/>
                                </a:lnTo>
                              </a:path>
                            </a:pathLst>
                          </a:custGeom>
                          <a:noFill/>
                          <a:ln w="2738">
                            <a:solidFill>
                              <a:srgbClr val="4677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37"/>
                        <wps:cNvSpPr>
                          <a:spLocks/>
                        </wps:cNvSpPr>
                        <wps:spPr bwMode="auto">
                          <a:xfrm>
                            <a:off x="8127" y="1687"/>
                            <a:ext cx="111" cy="95"/>
                          </a:xfrm>
                          <a:custGeom>
                            <a:avLst/>
                            <a:gdLst>
                              <a:gd name="T0" fmla="+- 0 8238 8127"/>
                              <a:gd name="T1" fmla="*/ T0 w 111"/>
                              <a:gd name="T2" fmla="+- 0 1687 1687"/>
                              <a:gd name="T3" fmla="*/ 1687 h 95"/>
                              <a:gd name="T4" fmla="+- 0 8127 8127"/>
                              <a:gd name="T5" fmla="*/ T4 w 111"/>
                              <a:gd name="T6" fmla="+- 0 1734 1687"/>
                              <a:gd name="T7" fmla="*/ 1734 h 95"/>
                              <a:gd name="T8" fmla="+- 0 8238 8127"/>
                              <a:gd name="T9" fmla="*/ T8 w 111"/>
                              <a:gd name="T10" fmla="+- 0 1781 1687"/>
                              <a:gd name="T11" fmla="*/ 1781 h 95"/>
                              <a:gd name="T12" fmla="+- 0 8238 8127"/>
                              <a:gd name="T13" fmla="*/ T12 w 111"/>
                              <a:gd name="T14" fmla="+- 0 1687 1687"/>
                              <a:gd name="T15" fmla="*/ 1687 h 95"/>
                            </a:gdLst>
                            <a:ahLst/>
                            <a:cxnLst>
                              <a:cxn ang="0">
                                <a:pos x="T1" y="T3"/>
                              </a:cxn>
                              <a:cxn ang="0">
                                <a:pos x="T5" y="T7"/>
                              </a:cxn>
                              <a:cxn ang="0">
                                <a:pos x="T9" y="T11"/>
                              </a:cxn>
                              <a:cxn ang="0">
                                <a:pos x="T13" y="T15"/>
                              </a:cxn>
                            </a:cxnLst>
                            <a:rect l="0" t="0" r="r" b="b"/>
                            <a:pathLst>
                              <a:path w="111" h="95">
                                <a:moveTo>
                                  <a:pt x="111" y="0"/>
                                </a:moveTo>
                                <a:lnTo>
                                  <a:pt x="0" y="47"/>
                                </a:lnTo>
                                <a:lnTo>
                                  <a:pt x="111" y="94"/>
                                </a:lnTo>
                                <a:lnTo>
                                  <a:pt x="111" y="0"/>
                                </a:lnTo>
                                <a:close/>
                              </a:path>
                            </a:pathLst>
                          </a:custGeom>
                          <a:solidFill>
                            <a:srgbClr val="4677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36"/>
                        <wps:cNvSpPr>
                          <a:spLocks/>
                        </wps:cNvSpPr>
                        <wps:spPr bwMode="auto">
                          <a:xfrm>
                            <a:off x="6004" y="7648"/>
                            <a:ext cx="3478" cy="1873"/>
                          </a:xfrm>
                          <a:custGeom>
                            <a:avLst/>
                            <a:gdLst>
                              <a:gd name="T0" fmla="+- 0 9482 6004"/>
                              <a:gd name="T1" fmla="*/ T0 w 3478"/>
                              <a:gd name="T2" fmla="+- 0 7649 7649"/>
                              <a:gd name="T3" fmla="*/ 7649 h 1873"/>
                              <a:gd name="T4" fmla="+- 0 9482 6004"/>
                              <a:gd name="T5" fmla="*/ T4 w 3478"/>
                              <a:gd name="T6" fmla="+- 0 9521 7649"/>
                              <a:gd name="T7" fmla="*/ 9521 h 1873"/>
                              <a:gd name="T8" fmla="+- 0 6004 6004"/>
                              <a:gd name="T9" fmla="*/ T8 w 3478"/>
                              <a:gd name="T10" fmla="+- 0 9521 7649"/>
                              <a:gd name="T11" fmla="*/ 9521 h 1873"/>
                              <a:gd name="T12" fmla="+- 0 6004 6004"/>
                              <a:gd name="T13" fmla="*/ T12 w 3478"/>
                              <a:gd name="T14" fmla="+- 0 9422 7649"/>
                              <a:gd name="T15" fmla="*/ 9422 h 1873"/>
                            </a:gdLst>
                            <a:ahLst/>
                            <a:cxnLst>
                              <a:cxn ang="0">
                                <a:pos x="T1" y="T3"/>
                              </a:cxn>
                              <a:cxn ang="0">
                                <a:pos x="T5" y="T7"/>
                              </a:cxn>
                              <a:cxn ang="0">
                                <a:pos x="T9" y="T11"/>
                              </a:cxn>
                              <a:cxn ang="0">
                                <a:pos x="T13" y="T15"/>
                              </a:cxn>
                            </a:cxnLst>
                            <a:rect l="0" t="0" r="r" b="b"/>
                            <a:pathLst>
                              <a:path w="3478" h="1873">
                                <a:moveTo>
                                  <a:pt x="3478" y="0"/>
                                </a:moveTo>
                                <a:lnTo>
                                  <a:pt x="3478" y="1872"/>
                                </a:lnTo>
                                <a:lnTo>
                                  <a:pt x="0" y="1872"/>
                                </a:lnTo>
                                <a:lnTo>
                                  <a:pt x="0" y="1773"/>
                                </a:lnTo>
                              </a:path>
                            </a:pathLst>
                          </a:custGeom>
                          <a:noFill/>
                          <a:ln w="2697">
                            <a:solidFill>
                              <a:srgbClr val="4677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35"/>
                        <wps:cNvSpPr>
                          <a:spLocks/>
                        </wps:cNvSpPr>
                        <wps:spPr bwMode="auto">
                          <a:xfrm>
                            <a:off x="5949" y="9339"/>
                            <a:ext cx="111" cy="95"/>
                          </a:xfrm>
                          <a:custGeom>
                            <a:avLst/>
                            <a:gdLst>
                              <a:gd name="T0" fmla="+- 0 6004 5949"/>
                              <a:gd name="T1" fmla="*/ T0 w 111"/>
                              <a:gd name="T2" fmla="+- 0 9340 9340"/>
                              <a:gd name="T3" fmla="*/ 9340 h 95"/>
                              <a:gd name="T4" fmla="+- 0 5949 5949"/>
                              <a:gd name="T5" fmla="*/ T4 w 111"/>
                              <a:gd name="T6" fmla="+- 0 9434 9340"/>
                              <a:gd name="T7" fmla="*/ 9434 h 95"/>
                              <a:gd name="T8" fmla="+- 0 6060 5949"/>
                              <a:gd name="T9" fmla="*/ T8 w 111"/>
                              <a:gd name="T10" fmla="+- 0 9434 9340"/>
                              <a:gd name="T11" fmla="*/ 9434 h 95"/>
                              <a:gd name="T12" fmla="+- 0 6004 5949"/>
                              <a:gd name="T13" fmla="*/ T12 w 111"/>
                              <a:gd name="T14" fmla="+- 0 9340 9340"/>
                              <a:gd name="T15" fmla="*/ 9340 h 95"/>
                            </a:gdLst>
                            <a:ahLst/>
                            <a:cxnLst>
                              <a:cxn ang="0">
                                <a:pos x="T1" y="T3"/>
                              </a:cxn>
                              <a:cxn ang="0">
                                <a:pos x="T5" y="T7"/>
                              </a:cxn>
                              <a:cxn ang="0">
                                <a:pos x="T9" y="T11"/>
                              </a:cxn>
                              <a:cxn ang="0">
                                <a:pos x="T13" y="T15"/>
                              </a:cxn>
                            </a:cxnLst>
                            <a:rect l="0" t="0" r="r" b="b"/>
                            <a:pathLst>
                              <a:path w="111" h="95">
                                <a:moveTo>
                                  <a:pt x="55" y="0"/>
                                </a:moveTo>
                                <a:lnTo>
                                  <a:pt x="0" y="94"/>
                                </a:lnTo>
                                <a:lnTo>
                                  <a:pt x="111" y="94"/>
                                </a:lnTo>
                                <a:lnTo>
                                  <a:pt x="55" y="0"/>
                                </a:lnTo>
                                <a:close/>
                              </a:path>
                            </a:pathLst>
                          </a:custGeom>
                          <a:solidFill>
                            <a:srgbClr val="4677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Line 34"/>
                        <wps:cNvCnPr>
                          <a:cxnSpLocks noChangeShapeType="1"/>
                        </wps:cNvCnPr>
                        <wps:spPr bwMode="auto">
                          <a:xfrm>
                            <a:off x="8491" y="5114"/>
                            <a:ext cx="488" cy="0"/>
                          </a:xfrm>
                          <a:prstGeom prst="line">
                            <a:avLst/>
                          </a:prstGeom>
                          <a:noFill/>
                          <a:ln w="3679">
                            <a:solidFill>
                              <a:srgbClr val="4677BE"/>
                            </a:solidFill>
                            <a:round/>
                            <a:headEnd/>
                            <a:tailEnd/>
                          </a:ln>
                          <a:extLst>
                            <a:ext uri="{909E8E84-426E-40DD-AFC4-6F175D3DCCD1}">
                              <a14:hiddenFill xmlns:a14="http://schemas.microsoft.com/office/drawing/2010/main">
                                <a:noFill/>
                              </a14:hiddenFill>
                            </a:ext>
                          </a:extLst>
                        </wps:spPr>
                        <wps:bodyPr/>
                      </wps:wsp>
                      <wps:wsp>
                        <wps:cNvPr id="55" name="Freeform 33"/>
                        <wps:cNvSpPr>
                          <a:spLocks/>
                        </wps:cNvSpPr>
                        <wps:spPr bwMode="auto">
                          <a:xfrm>
                            <a:off x="8396" y="5065"/>
                            <a:ext cx="111" cy="95"/>
                          </a:xfrm>
                          <a:custGeom>
                            <a:avLst/>
                            <a:gdLst>
                              <a:gd name="T0" fmla="+- 0 8506 8396"/>
                              <a:gd name="T1" fmla="*/ T0 w 111"/>
                              <a:gd name="T2" fmla="+- 0 5066 5066"/>
                              <a:gd name="T3" fmla="*/ 5066 h 95"/>
                              <a:gd name="T4" fmla="+- 0 8396 8396"/>
                              <a:gd name="T5" fmla="*/ T4 w 111"/>
                              <a:gd name="T6" fmla="+- 0 5113 5066"/>
                              <a:gd name="T7" fmla="*/ 5113 h 95"/>
                              <a:gd name="T8" fmla="+- 0 8506 8396"/>
                              <a:gd name="T9" fmla="*/ T8 w 111"/>
                              <a:gd name="T10" fmla="+- 0 5160 5066"/>
                              <a:gd name="T11" fmla="*/ 5160 h 95"/>
                              <a:gd name="T12" fmla="+- 0 8506 8396"/>
                              <a:gd name="T13" fmla="*/ T12 w 111"/>
                              <a:gd name="T14" fmla="+- 0 5066 5066"/>
                              <a:gd name="T15" fmla="*/ 5066 h 95"/>
                            </a:gdLst>
                            <a:ahLst/>
                            <a:cxnLst>
                              <a:cxn ang="0">
                                <a:pos x="T1" y="T3"/>
                              </a:cxn>
                              <a:cxn ang="0">
                                <a:pos x="T5" y="T7"/>
                              </a:cxn>
                              <a:cxn ang="0">
                                <a:pos x="T9" y="T11"/>
                              </a:cxn>
                              <a:cxn ang="0">
                                <a:pos x="T13" y="T15"/>
                              </a:cxn>
                            </a:cxnLst>
                            <a:rect l="0" t="0" r="r" b="b"/>
                            <a:pathLst>
                              <a:path w="111" h="95">
                                <a:moveTo>
                                  <a:pt x="110" y="0"/>
                                </a:moveTo>
                                <a:lnTo>
                                  <a:pt x="0" y="47"/>
                                </a:lnTo>
                                <a:lnTo>
                                  <a:pt x="110" y="94"/>
                                </a:lnTo>
                                <a:lnTo>
                                  <a:pt x="110" y="0"/>
                                </a:lnTo>
                                <a:close/>
                              </a:path>
                            </a:pathLst>
                          </a:custGeom>
                          <a:solidFill>
                            <a:srgbClr val="4677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32"/>
                        <wps:cNvSpPr>
                          <a:spLocks/>
                        </wps:cNvSpPr>
                        <wps:spPr bwMode="auto">
                          <a:xfrm>
                            <a:off x="2031" y="2575"/>
                            <a:ext cx="1012" cy="5075"/>
                          </a:xfrm>
                          <a:custGeom>
                            <a:avLst/>
                            <a:gdLst>
                              <a:gd name="T0" fmla="+- 0 3022 2031"/>
                              <a:gd name="T1" fmla="*/ T0 w 1012"/>
                              <a:gd name="T2" fmla="+- 0 2575 2575"/>
                              <a:gd name="T3" fmla="*/ 2575 h 5075"/>
                              <a:gd name="T4" fmla="+- 0 2031 2031"/>
                              <a:gd name="T5" fmla="*/ T4 w 1012"/>
                              <a:gd name="T6" fmla="+- 0 2578 2575"/>
                              <a:gd name="T7" fmla="*/ 2578 h 5075"/>
                              <a:gd name="T8" fmla="+- 0 2052 2031"/>
                              <a:gd name="T9" fmla="*/ T8 w 1012"/>
                              <a:gd name="T10" fmla="+- 0 7650 2575"/>
                              <a:gd name="T11" fmla="*/ 7650 h 5075"/>
                              <a:gd name="T12" fmla="+- 0 3043 2031"/>
                              <a:gd name="T13" fmla="*/ T12 w 1012"/>
                              <a:gd name="T14" fmla="+- 0 7647 2575"/>
                              <a:gd name="T15" fmla="*/ 7647 h 5075"/>
                              <a:gd name="T16" fmla="+- 0 3022 2031"/>
                              <a:gd name="T17" fmla="*/ T16 w 1012"/>
                              <a:gd name="T18" fmla="+- 0 2575 2575"/>
                              <a:gd name="T19" fmla="*/ 2575 h 5075"/>
                            </a:gdLst>
                            <a:ahLst/>
                            <a:cxnLst>
                              <a:cxn ang="0">
                                <a:pos x="T1" y="T3"/>
                              </a:cxn>
                              <a:cxn ang="0">
                                <a:pos x="T5" y="T7"/>
                              </a:cxn>
                              <a:cxn ang="0">
                                <a:pos x="T9" y="T11"/>
                              </a:cxn>
                              <a:cxn ang="0">
                                <a:pos x="T13" y="T15"/>
                              </a:cxn>
                              <a:cxn ang="0">
                                <a:pos x="T17" y="T19"/>
                              </a:cxn>
                            </a:cxnLst>
                            <a:rect l="0" t="0" r="r" b="b"/>
                            <a:pathLst>
                              <a:path w="1012" h="5075">
                                <a:moveTo>
                                  <a:pt x="991" y="0"/>
                                </a:moveTo>
                                <a:lnTo>
                                  <a:pt x="0" y="3"/>
                                </a:lnTo>
                                <a:lnTo>
                                  <a:pt x="21" y="5075"/>
                                </a:lnTo>
                                <a:lnTo>
                                  <a:pt x="1012" y="5072"/>
                                </a:lnTo>
                                <a:lnTo>
                                  <a:pt x="991" y="0"/>
                                </a:lnTo>
                                <a:close/>
                              </a:path>
                            </a:pathLst>
                          </a:custGeom>
                          <a:solidFill>
                            <a:srgbClr val="4778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1"/>
                        <wps:cNvSpPr>
                          <a:spLocks/>
                        </wps:cNvSpPr>
                        <wps:spPr bwMode="auto">
                          <a:xfrm>
                            <a:off x="2031" y="2575"/>
                            <a:ext cx="1012" cy="5075"/>
                          </a:xfrm>
                          <a:custGeom>
                            <a:avLst/>
                            <a:gdLst>
                              <a:gd name="T0" fmla="+- 0 3043 2031"/>
                              <a:gd name="T1" fmla="*/ T0 w 1012"/>
                              <a:gd name="T2" fmla="+- 0 7647 2575"/>
                              <a:gd name="T3" fmla="*/ 7647 h 5075"/>
                              <a:gd name="T4" fmla="+- 0 3022 2031"/>
                              <a:gd name="T5" fmla="*/ T4 w 1012"/>
                              <a:gd name="T6" fmla="+- 0 2575 2575"/>
                              <a:gd name="T7" fmla="*/ 2575 h 5075"/>
                              <a:gd name="T8" fmla="+- 0 2031 2031"/>
                              <a:gd name="T9" fmla="*/ T8 w 1012"/>
                              <a:gd name="T10" fmla="+- 0 2578 2575"/>
                              <a:gd name="T11" fmla="*/ 2578 h 5075"/>
                              <a:gd name="T12" fmla="+- 0 2052 2031"/>
                              <a:gd name="T13" fmla="*/ T12 w 1012"/>
                              <a:gd name="T14" fmla="+- 0 7650 2575"/>
                              <a:gd name="T15" fmla="*/ 7650 h 5075"/>
                              <a:gd name="T16" fmla="+- 0 3043 2031"/>
                              <a:gd name="T17" fmla="*/ T16 w 1012"/>
                              <a:gd name="T18" fmla="+- 0 7647 2575"/>
                              <a:gd name="T19" fmla="*/ 7647 h 5075"/>
                            </a:gdLst>
                            <a:ahLst/>
                            <a:cxnLst>
                              <a:cxn ang="0">
                                <a:pos x="T1" y="T3"/>
                              </a:cxn>
                              <a:cxn ang="0">
                                <a:pos x="T5" y="T7"/>
                              </a:cxn>
                              <a:cxn ang="0">
                                <a:pos x="T9" y="T11"/>
                              </a:cxn>
                              <a:cxn ang="0">
                                <a:pos x="T13" y="T15"/>
                              </a:cxn>
                              <a:cxn ang="0">
                                <a:pos x="T17" y="T19"/>
                              </a:cxn>
                            </a:cxnLst>
                            <a:rect l="0" t="0" r="r" b="b"/>
                            <a:pathLst>
                              <a:path w="1012" h="5075">
                                <a:moveTo>
                                  <a:pt x="1012" y="5072"/>
                                </a:moveTo>
                                <a:lnTo>
                                  <a:pt x="991" y="0"/>
                                </a:lnTo>
                                <a:lnTo>
                                  <a:pt x="0" y="3"/>
                                </a:lnTo>
                                <a:lnTo>
                                  <a:pt x="21" y="5075"/>
                                </a:lnTo>
                                <a:lnTo>
                                  <a:pt x="1012" y="5072"/>
                                </a:lnTo>
                                <a:close/>
                              </a:path>
                            </a:pathLst>
                          </a:custGeom>
                          <a:noFill/>
                          <a:ln w="302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Line 30"/>
                        <wps:cNvCnPr>
                          <a:cxnSpLocks noChangeShapeType="1"/>
                        </wps:cNvCnPr>
                        <wps:spPr bwMode="auto">
                          <a:xfrm>
                            <a:off x="3030" y="5112"/>
                            <a:ext cx="460" cy="0"/>
                          </a:xfrm>
                          <a:prstGeom prst="line">
                            <a:avLst/>
                          </a:prstGeom>
                          <a:noFill/>
                          <a:ln w="3679">
                            <a:solidFill>
                              <a:srgbClr val="4677BE"/>
                            </a:solidFill>
                            <a:round/>
                            <a:headEnd/>
                            <a:tailEnd/>
                          </a:ln>
                          <a:extLst>
                            <a:ext uri="{909E8E84-426E-40DD-AFC4-6F175D3DCCD1}">
                              <a14:hiddenFill xmlns:a14="http://schemas.microsoft.com/office/drawing/2010/main">
                                <a:noFill/>
                              </a14:hiddenFill>
                            </a:ext>
                          </a:extLst>
                        </wps:spPr>
                        <wps:bodyPr/>
                      </wps:wsp>
                      <wps:wsp>
                        <wps:cNvPr id="59" name="Freeform 29"/>
                        <wps:cNvSpPr>
                          <a:spLocks/>
                        </wps:cNvSpPr>
                        <wps:spPr bwMode="auto">
                          <a:xfrm>
                            <a:off x="3474" y="5065"/>
                            <a:ext cx="111" cy="95"/>
                          </a:xfrm>
                          <a:custGeom>
                            <a:avLst/>
                            <a:gdLst>
                              <a:gd name="T0" fmla="+- 0 3474 3474"/>
                              <a:gd name="T1" fmla="*/ T0 w 111"/>
                              <a:gd name="T2" fmla="+- 0 5066 5066"/>
                              <a:gd name="T3" fmla="*/ 5066 h 95"/>
                              <a:gd name="T4" fmla="+- 0 3474 3474"/>
                              <a:gd name="T5" fmla="*/ T4 w 111"/>
                              <a:gd name="T6" fmla="+- 0 5160 5066"/>
                              <a:gd name="T7" fmla="*/ 5160 h 95"/>
                              <a:gd name="T8" fmla="+- 0 3584 3474"/>
                              <a:gd name="T9" fmla="*/ T8 w 111"/>
                              <a:gd name="T10" fmla="+- 0 5113 5066"/>
                              <a:gd name="T11" fmla="*/ 5113 h 95"/>
                              <a:gd name="T12" fmla="+- 0 3474 3474"/>
                              <a:gd name="T13" fmla="*/ T12 w 111"/>
                              <a:gd name="T14" fmla="+- 0 5066 5066"/>
                              <a:gd name="T15" fmla="*/ 5066 h 95"/>
                            </a:gdLst>
                            <a:ahLst/>
                            <a:cxnLst>
                              <a:cxn ang="0">
                                <a:pos x="T1" y="T3"/>
                              </a:cxn>
                              <a:cxn ang="0">
                                <a:pos x="T5" y="T7"/>
                              </a:cxn>
                              <a:cxn ang="0">
                                <a:pos x="T9" y="T11"/>
                              </a:cxn>
                              <a:cxn ang="0">
                                <a:pos x="T13" y="T15"/>
                              </a:cxn>
                            </a:cxnLst>
                            <a:rect l="0" t="0" r="r" b="b"/>
                            <a:pathLst>
                              <a:path w="111" h="95">
                                <a:moveTo>
                                  <a:pt x="0" y="0"/>
                                </a:moveTo>
                                <a:lnTo>
                                  <a:pt x="0" y="94"/>
                                </a:lnTo>
                                <a:lnTo>
                                  <a:pt x="110" y="47"/>
                                </a:lnTo>
                                <a:lnTo>
                                  <a:pt x="0" y="0"/>
                                </a:lnTo>
                                <a:close/>
                              </a:path>
                            </a:pathLst>
                          </a:custGeom>
                          <a:solidFill>
                            <a:srgbClr val="4677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Text Box 28"/>
                        <wps:cNvSpPr txBox="1">
                          <a:spLocks noChangeArrowheads="1"/>
                        </wps:cNvSpPr>
                        <wps:spPr bwMode="auto">
                          <a:xfrm>
                            <a:off x="3881" y="7649"/>
                            <a:ext cx="6096" cy="1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F25BCD">
                              <w:pPr>
                                <w:rPr>
                                  <w:sz w:val="18"/>
                                </w:rPr>
                              </w:pPr>
                            </w:p>
                            <w:p w:rsidR="00F25BCD" w:rsidRDefault="00F25BCD">
                              <w:pPr>
                                <w:spacing w:before="6"/>
                                <w:rPr>
                                  <w:sz w:val="21"/>
                                </w:rPr>
                              </w:pPr>
                            </w:p>
                            <w:p w:rsidR="00F25BCD" w:rsidRDefault="00156222">
                              <w:pPr>
                                <w:ind w:left="1439" w:right="3286"/>
                                <w:jc w:val="center"/>
                                <w:rPr>
                                  <w:rFonts w:ascii="Arial"/>
                                  <w:b/>
                                  <w:sz w:val="17"/>
                                </w:rPr>
                              </w:pPr>
                              <w:r>
                                <w:rPr>
                                  <w:rFonts w:ascii="Arial"/>
                                  <w:b/>
                                  <w:color w:val="FFFFFF"/>
                                  <w:w w:val="115"/>
                                  <w:sz w:val="17"/>
                                </w:rPr>
                                <w:t>TREAT</w:t>
                              </w:r>
                              <w:r>
                                <w:rPr>
                                  <w:rFonts w:ascii="Arial"/>
                                  <w:b/>
                                  <w:color w:val="FFFFFF"/>
                                  <w:spacing w:val="27"/>
                                  <w:w w:val="115"/>
                                  <w:sz w:val="17"/>
                                </w:rPr>
                                <w:t xml:space="preserve"> </w:t>
                              </w:r>
                              <w:r>
                                <w:rPr>
                                  <w:rFonts w:ascii="Arial"/>
                                  <w:b/>
                                  <w:color w:val="FFFFFF"/>
                                  <w:w w:val="115"/>
                                  <w:sz w:val="17"/>
                                </w:rPr>
                                <w:t>RISKS</w:t>
                              </w:r>
                            </w:p>
                            <w:p w:rsidR="00F25BCD" w:rsidRDefault="00156222">
                              <w:pPr>
                                <w:spacing w:before="9" w:line="252" w:lineRule="auto"/>
                                <w:ind w:left="1438" w:right="3286"/>
                                <w:jc w:val="center"/>
                                <w:rPr>
                                  <w:rFonts w:ascii="Arial"/>
                                  <w:sz w:val="17"/>
                                </w:rPr>
                              </w:pPr>
                              <w:r>
                                <w:rPr>
                                  <w:rFonts w:ascii="Arial"/>
                                  <w:color w:val="FFFFFF"/>
                                  <w:w w:val="115"/>
                                  <w:sz w:val="17"/>
                                </w:rPr>
                                <w:t xml:space="preserve">Identify </w:t>
                              </w:r>
                              <w:r>
                                <w:rPr>
                                  <w:rFonts w:ascii="Arial"/>
                                  <w:color w:val="FFFFFF"/>
                                  <w:spacing w:val="-3"/>
                                  <w:w w:val="115"/>
                                  <w:sz w:val="17"/>
                                </w:rPr>
                                <w:t xml:space="preserve">options </w:t>
                              </w:r>
                              <w:r>
                                <w:rPr>
                                  <w:rFonts w:ascii="Arial"/>
                                  <w:color w:val="FFFFFF"/>
                                  <w:w w:val="115"/>
                                  <w:sz w:val="17"/>
                                </w:rPr>
                                <w:t>Assess</w:t>
                              </w:r>
                              <w:r>
                                <w:rPr>
                                  <w:rFonts w:ascii="Arial"/>
                                  <w:color w:val="FFFFFF"/>
                                  <w:spacing w:val="39"/>
                                  <w:w w:val="115"/>
                                  <w:sz w:val="17"/>
                                </w:rPr>
                                <w:t xml:space="preserve"> </w:t>
                              </w:r>
                              <w:r>
                                <w:rPr>
                                  <w:rFonts w:ascii="Arial"/>
                                  <w:color w:val="FFFFFF"/>
                                  <w:spacing w:val="-4"/>
                                  <w:w w:val="115"/>
                                  <w:sz w:val="17"/>
                                </w:rPr>
                                <w:t>options</w:t>
                              </w:r>
                            </w:p>
                            <w:p w:rsidR="00F25BCD" w:rsidRDefault="00156222">
                              <w:pPr>
                                <w:spacing w:line="252" w:lineRule="auto"/>
                                <w:ind w:left="386" w:right="2235"/>
                                <w:jc w:val="center"/>
                                <w:rPr>
                                  <w:rFonts w:ascii="Arial"/>
                                  <w:sz w:val="17"/>
                                </w:rPr>
                              </w:pPr>
                              <w:r>
                                <w:rPr>
                                  <w:rFonts w:ascii="Arial"/>
                                  <w:color w:val="FFFFFF"/>
                                  <w:w w:val="115"/>
                                  <w:sz w:val="17"/>
                                </w:rPr>
                                <w:t>Prepare and implement treatment plans Analyse and evaluate residual risk</w:t>
                              </w:r>
                            </w:p>
                          </w:txbxContent>
                        </wps:txbx>
                        <wps:bodyPr rot="0" vert="horz" wrap="square" lIns="0" tIns="0" rIns="0" bIns="0" anchor="t" anchorCtr="0" upright="1">
                          <a:noAutofit/>
                        </wps:bodyPr>
                      </wps:wsp>
                      <wps:wsp>
                        <wps:cNvPr id="61" name="Text Box 27"/>
                        <wps:cNvSpPr txBox="1">
                          <a:spLocks noChangeArrowheads="1"/>
                        </wps:cNvSpPr>
                        <wps:spPr bwMode="auto">
                          <a:xfrm>
                            <a:off x="3584" y="2575"/>
                            <a:ext cx="4812" cy="5074"/>
                          </a:xfrm>
                          <a:prstGeom prst="rect">
                            <a:avLst/>
                          </a:prstGeom>
                          <a:noFill/>
                          <a:ln w="28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spacing w:before="77"/>
                                <w:ind w:left="1228" w:right="1253"/>
                                <w:jc w:val="center"/>
                                <w:rPr>
                                  <w:rFonts w:ascii="Arial"/>
                                  <w:b/>
                                  <w:i/>
                                  <w:sz w:val="24"/>
                                </w:rPr>
                              </w:pPr>
                              <w:r>
                                <w:rPr>
                                  <w:rFonts w:ascii="Arial"/>
                                  <w:b/>
                                  <w:i/>
                                  <w:w w:val="115"/>
                                  <w:sz w:val="24"/>
                                </w:rPr>
                                <w:t>Risk Assessment</w:t>
                              </w:r>
                            </w:p>
                            <w:p w:rsidR="00F25BCD" w:rsidRDefault="00F25BCD">
                              <w:pPr>
                                <w:spacing w:before="1"/>
                                <w:rPr>
                                  <w:rFonts w:ascii="Arial"/>
                                  <w:b/>
                                  <w:i/>
                                  <w:sz w:val="34"/>
                                </w:rPr>
                              </w:pPr>
                            </w:p>
                            <w:p w:rsidR="00F25BCD" w:rsidRDefault="00156222">
                              <w:pPr>
                                <w:ind w:left="1630"/>
                                <w:rPr>
                                  <w:rFonts w:ascii="Arial"/>
                                  <w:b/>
                                  <w:sz w:val="17"/>
                                </w:rPr>
                              </w:pPr>
                              <w:r>
                                <w:rPr>
                                  <w:rFonts w:ascii="Arial"/>
                                  <w:b/>
                                  <w:color w:val="FFFFFF"/>
                                  <w:w w:val="115"/>
                                  <w:sz w:val="17"/>
                                </w:rPr>
                                <w:t>IDENTIFY RISKS</w:t>
                              </w:r>
                            </w:p>
                            <w:p w:rsidR="00F25BCD" w:rsidRDefault="00156222">
                              <w:pPr>
                                <w:spacing w:before="9" w:line="252" w:lineRule="auto"/>
                                <w:ind w:left="1579" w:right="1549"/>
                                <w:jc w:val="center"/>
                                <w:rPr>
                                  <w:rFonts w:ascii="Arial"/>
                                  <w:sz w:val="17"/>
                                </w:rPr>
                              </w:pPr>
                              <w:r>
                                <w:rPr>
                                  <w:rFonts w:ascii="Arial"/>
                                  <w:color w:val="FFFFFF"/>
                                  <w:w w:val="115"/>
                                  <w:sz w:val="17"/>
                                </w:rPr>
                                <w:t>What can happen? When and where? How and why?</w:t>
                              </w:r>
                            </w:p>
                            <w:p w:rsidR="00F25BCD" w:rsidRDefault="00F25BCD">
                              <w:pPr>
                                <w:rPr>
                                  <w:rFonts w:ascii="Arial"/>
                                  <w:sz w:val="18"/>
                                </w:rPr>
                              </w:pPr>
                            </w:p>
                            <w:p w:rsidR="00F25BCD" w:rsidRDefault="00F25BCD">
                              <w:pPr>
                                <w:rPr>
                                  <w:rFonts w:ascii="Arial"/>
                                  <w:sz w:val="18"/>
                                </w:rPr>
                              </w:pPr>
                            </w:p>
                            <w:p w:rsidR="00F25BCD" w:rsidRDefault="00F25BCD">
                              <w:pPr>
                                <w:spacing w:before="7"/>
                                <w:rPr>
                                  <w:rFonts w:ascii="Arial"/>
                                  <w:sz w:val="18"/>
                                </w:rPr>
                              </w:pPr>
                            </w:p>
                            <w:p w:rsidR="00F25BCD" w:rsidRDefault="00156222">
                              <w:pPr>
                                <w:spacing w:before="1"/>
                                <w:ind w:left="1607"/>
                                <w:rPr>
                                  <w:rFonts w:ascii="Arial"/>
                                  <w:b/>
                                  <w:sz w:val="17"/>
                                </w:rPr>
                              </w:pPr>
                              <w:r>
                                <w:rPr>
                                  <w:rFonts w:ascii="Arial"/>
                                  <w:b/>
                                  <w:color w:val="FFFFFF"/>
                                  <w:w w:val="115"/>
                                  <w:sz w:val="17"/>
                                </w:rPr>
                                <w:t>ANALYSE RISKS</w:t>
                              </w:r>
                            </w:p>
                            <w:p w:rsidR="00F25BCD" w:rsidRDefault="00156222">
                              <w:pPr>
                                <w:spacing w:before="8" w:line="252" w:lineRule="auto"/>
                                <w:ind w:left="747" w:right="487" w:firstLine="605"/>
                                <w:rPr>
                                  <w:rFonts w:ascii="Arial"/>
                                  <w:sz w:val="17"/>
                                </w:rPr>
                              </w:pPr>
                              <w:r>
                                <w:rPr>
                                  <w:rFonts w:ascii="Arial"/>
                                  <w:color w:val="FFFFFF"/>
                                  <w:w w:val="115"/>
                                  <w:sz w:val="17"/>
                                </w:rPr>
                                <w:t>Identify existing controls Determine consequences &amp; likelihood</w:t>
                              </w:r>
                            </w:p>
                            <w:p w:rsidR="00F25BCD" w:rsidRDefault="00156222">
                              <w:pPr>
                                <w:spacing w:line="194" w:lineRule="exact"/>
                                <w:ind w:left="1430"/>
                                <w:rPr>
                                  <w:rFonts w:ascii="Arial"/>
                                  <w:sz w:val="17"/>
                                </w:rPr>
                              </w:pPr>
                              <w:r>
                                <w:rPr>
                                  <w:rFonts w:ascii="Arial"/>
                                  <w:color w:val="FFFFFF"/>
                                  <w:w w:val="115"/>
                                  <w:sz w:val="17"/>
                                </w:rPr>
                                <w:t>Determine level of risk</w:t>
                              </w:r>
                            </w:p>
                            <w:p w:rsidR="00F25BCD" w:rsidRDefault="00F25BCD">
                              <w:pPr>
                                <w:rPr>
                                  <w:rFonts w:ascii="Arial"/>
                                  <w:sz w:val="18"/>
                                </w:rPr>
                              </w:pPr>
                            </w:p>
                            <w:p w:rsidR="00F25BCD" w:rsidRDefault="00F25BCD">
                              <w:pPr>
                                <w:rPr>
                                  <w:rFonts w:ascii="Arial"/>
                                  <w:sz w:val="18"/>
                                </w:rPr>
                              </w:pPr>
                            </w:p>
                            <w:p w:rsidR="00F25BCD" w:rsidRDefault="00F25BCD">
                              <w:pPr>
                                <w:spacing w:before="8"/>
                                <w:rPr>
                                  <w:rFonts w:ascii="Arial"/>
                                  <w:sz w:val="19"/>
                                </w:rPr>
                              </w:pPr>
                            </w:p>
                            <w:p w:rsidR="00F25BCD" w:rsidRDefault="00156222">
                              <w:pPr>
                                <w:ind w:left="1546"/>
                                <w:rPr>
                                  <w:rFonts w:ascii="Arial"/>
                                  <w:b/>
                                  <w:sz w:val="17"/>
                                </w:rPr>
                              </w:pPr>
                              <w:r>
                                <w:rPr>
                                  <w:rFonts w:ascii="Arial"/>
                                  <w:b/>
                                  <w:color w:val="FFFFFF"/>
                                  <w:w w:val="115"/>
                                  <w:sz w:val="17"/>
                                </w:rPr>
                                <w:t>EVALUATE RISKS</w:t>
                              </w:r>
                            </w:p>
                            <w:p w:rsidR="00F25BCD" w:rsidRDefault="00156222">
                              <w:pPr>
                                <w:spacing w:before="9" w:line="252" w:lineRule="auto"/>
                                <w:ind w:left="1228" w:right="1197"/>
                                <w:jc w:val="center"/>
                                <w:rPr>
                                  <w:rFonts w:ascii="Arial"/>
                                  <w:sz w:val="17"/>
                                </w:rPr>
                              </w:pPr>
                              <w:r>
                                <w:rPr>
                                  <w:rFonts w:ascii="Arial"/>
                                  <w:color w:val="FFFFFF"/>
                                  <w:w w:val="115"/>
                                  <w:sz w:val="17"/>
                                </w:rPr>
                                <w:t>Compare against criteria Set priorities</w:t>
                              </w:r>
                            </w:p>
                            <w:p w:rsidR="00F25BCD" w:rsidRDefault="00156222">
                              <w:pPr>
                                <w:spacing w:line="194" w:lineRule="exact"/>
                                <w:ind w:left="1228" w:right="1200"/>
                                <w:jc w:val="center"/>
                                <w:rPr>
                                  <w:rFonts w:ascii="Arial"/>
                                  <w:sz w:val="17"/>
                                </w:rPr>
                              </w:pPr>
                              <w:r>
                                <w:rPr>
                                  <w:rFonts w:ascii="Arial"/>
                                  <w:color w:val="FFFFFF"/>
                                  <w:w w:val="115"/>
                                  <w:sz w:val="17"/>
                                </w:rPr>
                                <w:t>Treat risks</w:t>
                              </w:r>
                            </w:p>
                          </w:txbxContent>
                        </wps:txbx>
                        <wps:bodyPr rot="0" vert="horz" wrap="square" lIns="0" tIns="0" rIns="0" bIns="0" anchor="t" anchorCtr="0" upright="1">
                          <a:noAutofit/>
                        </wps:bodyPr>
                      </wps:wsp>
                      <wps:wsp>
                        <wps:cNvPr id="62" name="Text Box 26"/>
                        <wps:cNvSpPr txBox="1">
                          <a:spLocks noChangeArrowheads="1"/>
                        </wps:cNvSpPr>
                        <wps:spPr bwMode="auto">
                          <a:xfrm>
                            <a:off x="3881" y="1130"/>
                            <a:ext cx="4246" cy="1208"/>
                          </a:xfrm>
                          <a:prstGeom prst="rect">
                            <a:avLst/>
                          </a:prstGeom>
                          <a:noFill/>
                          <a:ln w="2641">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F25BCD">
                              <w:pPr>
                                <w:spacing w:before="2"/>
                                <w:rPr>
                                  <w:sz w:val="16"/>
                                </w:rPr>
                              </w:pPr>
                            </w:p>
                            <w:p w:rsidR="00F25BCD" w:rsidRDefault="00156222">
                              <w:pPr>
                                <w:ind w:left="830" w:right="830"/>
                                <w:jc w:val="center"/>
                                <w:rPr>
                                  <w:rFonts w:ascii="Arial"/>
                                  <w:b/>
                                  <w:sz w:val="17"/>
                                </w:rPr>
                              </w:pPr>
                              <w:r>
                                <w:rPr>
                                  <w:rFonts w:ascii="Arial"/>
                                  <w:b/>
                                  <w:color w:val="FFFFFF"/>
                                  <w:w w:val="115"/>
                                  <w:sz w:val="17"/>
                                </w:rPr>
                                <w:t>ESTABLISH THE CONTEXT</w:t>
                              </w:r>
                            </w:p>
                            <w:p w:rsidR="00F25BCD" w:rsidRDefault="00156222">
                              <w:pPr>
                                <w:spacing w:before="9" w:line="252" w:lineRule="auto"/>
                                <w:ind w:left="830" w:right="828"/>
                                <w:jc w:val="center"/>
                                <w:rPr>
                                  <w:rFonts w:ascii="Arial"/>
                                  <w:sz w:val="17"/>
                                </w:rPr>
                              </w:pPr>
                              <w:r>
                                <w:rPr>
                                  <w:rFonts w:ascii="Arial"/>
                                  <w:color w:val="FFFFFF"/>
                                  <w:w w:val="115"/>
                                  <w:sz w:val="17"/>
                                </w:rPr>
                                <w:t>Internal &amp; External Context Develop Criteria</w:t>
                              </w:r>
                            </w:p>
                            <w:p w:rsidR="00F25BCD" w:rsidRDefault="00156222">
                              <w:pPr>
                                <w:spacing w:line="194" w:lineRule="exact"/>
                                <w:ind w:left="830" w:right="830"/>
                                <w:jc w:val="center"/>
                                <w:rPr>
                                  <w:rFonts w:ascii="Arial"/>
                                  <w:sz w:val="17"/>
                                </w:rPr>
                              </w:pPr>
                              <w:r>
                                <w:rPr>
                                  <w:rFonts w:ascii="Arial"/>
                                  <w:color w:val="FFFFFF"/>
                                  <w:w w:val="115"/>
                                  <w:sz w:val="17"/>
                                </w:rPr>
                                <w:t>Define the Structure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5" o:spid="_x0000_s1043" style="position:absolute;left:0;text-align:left;margin-left:101.45pt;margin-top:56.45pt;width:397.55pt;height:419.75pt;z-index:251681792;mso-position-horizontal-relative:page" coordorigin="2029,1129" coordsize="7951,8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">
                <v:rect id="Rectangle 54" o:spid="_x0000_s1044" style="position:absolute;left:3881;top:1130;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" fillcolor="#4778be" stroked="f"/>
                <v:line id="Line 53" o:spid="_x0000_s1045" style="position:absolute;visibility:visible;mso-wrap-style:square" from="6004,4342" to="6004,45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" strokecolor="#4677be" strokeweight=".42272mm"/>
                <v:rect id="Rectangle 52" o:spid="_x0000_s1046" style="position:absolute;left:3881;top:3134;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" fillcolor="#4778be" stroked="f"/>
                <v:rect id="Rectangle 51" o:spid="_x0000_s1047" style="position:absolute;left:3881;top:3134;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" filled="f" strokeweight=".07306mm"/>
                <v:rect id="Rectangle 50" o:spid="_x0000_s1048" style="position:absolute;left:3881;top:4583;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" fillcolor="#4778be" stroked="f"/>
                <v:rect id="Rectangle 49" o:spid="_x0000_s1049" style="position:absolute;left:3881;top:4583;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" filled="f" strokeweight=".07306mm"/>
                <v:rect id="Rectangle 48" o:spid="_x0000_s1050" style="position:absolute;left:3881;top:6032;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" fillcolor="#4778be" stroked="f"/>
                <v:rect id="Rectangle 47" o:spid="_x0000_s1051" style="position:absolute;left:3881;top:6032;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" filled="f" strokeweight=".07306mm"/>
                <v:line id="Line 46" o:spid="_x0000_s1052" style="position:absolute;visibility:visible;mso-wrap-style:square" from="5976,5791" to="5976,6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" strokecolor="#4677be" strokeweight=".42272mm"/>
                <v:rect id="Rectangle 45" o:spid="_x0000_s1053" style="position:absolute;left:3584;top:2575;width:4812;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" fillcolor="#b7c8e2" stroked="f">
                  <v:fill opacity="22873f"/>
                </v:rect>
                <v:line id="Line 44" o:spid="_x0000_s1054" style="position:absolute;visibility:visible;mso-wrap-style:square" from="6004,2338" to="6004,2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" strokecolor="#4677be" strokeweight=".42272mm"/>
                <v:rect id="Rectangle 43" o:spid="_x0000_s1055" style="position:absolute;left:3881;top:7903;width:4246;height:1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" fillcolor="#4778be" stroked="f"/>
                <v:rect id="Rectangle 42" o:spid="_x0000_s1056" style="position:absolute;left:3881;top:7903;width:4246;height:1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" filled="f" strokeweight=".07339mm"/>
                <v:line id="Line 41" o:spid="_x0000_s1057" style="position:absolute;visibility:visible;mso-wrap-style:square" from="6019,7662" to="6019,7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" strokecolor="#4677be" strokeweight=".42272mm"/>
                <v:shape id="Freeform 40" o:spid="_x0000_s1058" style="position:absolute;left:8966;top:2575;width:1012;height:5075;visibility:visible;mso-wrap-style:square;v-text-anchor:top" coordsize="1012,5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" path="m991,l,3,21,5074r990,-3l991,xe" fillcolor="#4778be" stroked="f">
                  <v:path arrowok="t" o:connecttype="custom" o:connectlocs="991,2576;0,2579;21,7650;1011,7647;991,2576" o:connectangles="0,0,0,0,0"/>
                </v:shape>
                <v:shape id="Freeform 39" o:spid="_x0000_s1059" style="position:absolute;left:8966;top:2575;width:1012;height:5075;visibility:visible;mso-wrap-style:square;v-text-anchor:top" coordsize="1012,5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" path="m1011,5071l991,,,3,21,5074r990,-3xe" filled="f" strokeweight=".08408mm">
                  <v:path arrowok="t" o:connecttype="custom" o:connectlocs="1011,7647;991,2576;0,2579;21,7650;1011,7647" o:connectangles="0,0,0,0,0"/>
                </v:shape>
                <v:shape id="Freeform 38" o:spid="_x0000_s1060" style="position:absolute;left:8223;top:1734;width:1238;height:843;visibility:visible;mso-wrap-style:square;v-text-anchor:top" coordsize="1238,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" path="m1237,843l1237,,,e" filled="f" strokecolor="#4677be" strokeweight=".07606mm">
                  <v:path arrowok="t" o:connecttype="custom" o:connectlocs="1237,2577;1237,1734;0,1734" o:connectangles="0,0,0"/>
                </v:shape>
                <v:shape id="Freeform 37" o:spid="_x0000_s1061" style="position:absolute;left:8127;top:1687;width:111;height:95;visibility:visible;mso-wrap-style:square;v-text-anchor:top" coordsize="1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" path="m111,l,47,111,94,111,xe" fillcolor="#4677be" stroked="f">
                  <v:path arrowok="t" o:connecttype="custom" o:connectlocs="111,1687;0,1734;111,1781;111,1687" o:connectangles="0,0,0,0"/>
                </v:shape>
                <v:shape id="Freeform 36" o:spid="_x0000_s1062" style="position:absolute;left:6004;top:7648;width:3478;height:1873;visibility:visible;mso-wrap-style:square;v-text-anchor:top" coordsize="3478,18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" path="m3478,r,1872l,1872r,-99e" filled="f" strokecolor="#4677be" strokeweight=".07492mm">
                  <v:path arrowok="t" o:connecttype="custom" o:connectlocs="3478,7649;3478,9521;0,9521;0,9422" o:connectangles="0,0,0,0"/>
                </v:shape>
                <v:shape id="Freeform 35" o:spid="_x0000_s1063" style="position:absolute;left:5949;top:9339;width:111;height:95;visibility:visible;mso-wrap-style:square;v-text-anchor:top" coordsize="1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" path="m55,l,94r111,l55,xe" fillcolor="#4677be" stroked="f">
                  <v:path arrowok="t" o:connecttype="custom" o:connectlocs="55,9340;0,9434;111,9434;55,9340" o:connectangles="0,0,0,0"/>
                </v:shape>
                <v:line id="Line 34" o:spid="_x0000_s1064" style="position:absolute;visibility:visible;mso-wrap-style:square" from="8491,5114" to="8979,5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" strokecolor="#4677be" strokeweight=".1022mm"/>
                <v:shape id="Freeform 33" o:spid="_x0000_s1065" style="position:absolute;left:8396;top:5065;width:111;height:95;visibility:visible;mso-wrap-style:square;v-text-anchor:top" coordsize="1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" path="m110,l,47,110,94,110,xe" fillcolor="#4677be" stroked="f">
                  <v:path arrowok="t" o:connecttype="custom" o:connectlocs="110,5066;0,5113;110,5160;110,5066" o:connectangles="0,0,0,0"/>
                </v:shape>
                <v:shape id="Freeform 32" o:spid="_x0000_s1066" style="position:absolute;left:2031;top:2575;width:1012;height:5075;visibility:visible;mso-wrap-style:square;v-text-anchor:top" coordsize="1012,5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" path="m991,l,3,21,5075r991,-3l991,xe" fillcolor="#4778be" stroked="f">
                  <v:path arrowok="t" o:connecttype="custom" o:connectlocs="991,2575;0,2578;21,7650;1012,7647;991,2575" o:connectangles="0,0,0,0,0"/>
                </v:shape>
                <v:shape id="Freeform 31" o:spid="_x0000_s1067" style="position:absolute;left:2031;top:2575;width:1012;height:5075;visibility:visible;mso-wrap-style:square;v-text-anchor:top" coordsize="1012,5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" path="m1012,5072l991,,,3,21,5075r991,-3xe" filled="f" strokeweight=".08406mm">
                  <v:path arrowok="t" o:connecttype="custom" o:connectlocs="1012,7647;991,2575;0,2578;21,7650;1012,7647" o:connectangles="0,0,0,0,0"/>
                </v:shape>
                <v:line id="Line 30" o:spid="_x0000_s1068" style="position:absolute;visibility:visible;mso-wrap-style:square" from="3030,5112" to="3490,5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" strokecolor="#4677be" strokeweight=".1022mm"/>
                <v:shape id="Freeform 29" o:spid="_x0000_s1069" style="position:absolute;left:3474;top:5065;width:111;height:95;visibility:visible;mso-wrap-style:square;v-text-anchor:top" coordsize="11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" path="m,l,94,110,47,,xe" fillcolor="#4677be" stroked="f">
                  <v:path arrowok="t" o:connecttype="custom" o:connectlocs="0,5066;0,5160;110,5113;0,5066" o:connectangles="0,0,0,0"/>
                </v:shape>
                <v:shape id="Text Box 28" o:spid="_x0000_s1070" type="#_x0000_t202" style="position:absolute;left:3881;top:7649;width:6096;height:18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rsidR="00F25BCD" w:rsidRDefault="00F25BCD">
                        <w:pPr>
                          <w:rPr>
                            <w:sz w:val="18"/>
                          </w:rPr>
                        </w:pPr>
                      </w:p>
                      <w:p w:rsidR="00F25BCD" w:rsidRDefault="00F25BCD">
                        <w:pPr>
                          <w:spacing w:before="6"/>
                          <w:rPr>
                            <w:sz w:val="21"/>
                          </w:rPr>
                        </w:pPr>
                      </w:p>
                      <w:p w:rsidR="00F25BCD" w:rsidRDefault="00156222">
                        <w:pPr>
                          <w:ind w:left="1439" w:right="3286"/>
                          <w:jc w:val="center"/>
                          <w:rPr>
                            <w:rFonts w:ascii="Arial"/>
                            <w:b/>
                            <w:sz w:val="17"/>
                          </w:rPr>
                        </w:pPr>
                        <w:r>
                          <w:rPr>
                            <w:rFonts w:ascii="Arial"/>
                            <w:b/>
                            <w:color w:val="FFFFFF"/>
                            <w:w w:val="115"/>
                            <w:sz w:val="17"/>
                          </w:rPr>
                          <w:t>TREAT</w:t>
                        </w:r>
                        <w:r>
                          <w:rPr>
                            <w:rFonts w:ascii="Arial"/>
                            <w:b/>
                            <w:color w:val="FFFFFF"/>
                            <w:spacing w:val="27"/>
                            <w:w w:val="115"/>
                            <w:sz w:val="17"/>
                          </w:rPr>
                          <w:t xml:space="preserve"> </w:t>
                        </w:r>
                        <w:r>
                          <w:rPr>
                            <w:rFonts w:ascii="Arial"/>
                            <w:b/>
                            <w:color w:val="FFFFFF"/>
                            <w:w w:val="115"/>
                            <w:sz w:val="17"/>
                          </w:rPr>
                          <w:t>RISKS</w:t>
                        </w:r>
                      </w:p>
                      <w:p w:rsidR="00F25BCD" w:rsidRDefault="00156222">
                        <w:pPr>
                          <w:spacing w:before="9" w:line="252" w:lineRule="auto"/>
                          <w:ind w:left="1438" w:right="3286"/>
                          <w:jc w:val="center"/>
                          <w:rPr>
                            <w:rFonts w:ascii="Arial"/>
                            <w:sz w:val="17"/>
                          </w:rPr>
                        </w:pPr>
                        <w:r>
                          <w:rPr>
                            <w:rFonts w:ascii="Arial"/>
                            <w:color w:val="FFFFFF"/>
                            <w:w w:val="115"/>
                            <w:sz w:val="17"/>
                          </w:rPr>
                          <w:t xml:space="preserve">Identify </w:t>
                        </w:r>
                        <w:r>
                          <w:rPr>
                            <w:rFonts w:ascii="Arial"/>
                            <w:color w:val="FFFFFF"/>
                            <w:spacing w:val="-3"/>
                            <w:w w:val="115"/>
                            <w:sz w:val="17"/>
                          </w:rPr>
                          <w:t xml:space="preserve">options </w:t>
                        </w:r>
                        <w:r>
                          <w:rPr>
                            <w:rFonts w:ascii="Arial"/>
                            <w:color w:val="FFFFFF"/>
                            <w:w w:val="115"/>
                            <w:sz w:val="17"/>
                          </w:rPr>
                          <w:t>Assess</w:t>
                        </w:r>
                        <w:r>
                          <w:rPr>
                            <w:rFonts w:ascii="Arial"/>
                            <w:color w:val="FFFFFF"/>
                            <w:spacing w:val="39"/>
                            <w:w w:val="115"/>
                            <w:sz w:val="17"/>
                          </w:rPr>
                          <w:t xml:space="preserve"> </w:t>
                        </w:r>
                        <w:r>
                          <w:rPr>
                            <w:rFonts w:ascii="Arial"/>
                            <w:color w:val="FFFFFF"/>
                            <w:spacing w:val="-4"/>
                            <w:w w:val="115"/>
                            <w:sz w:val="17"/>
                          </w:rPr>
                          <w:t>options</w:t>
                        </w:r>
                      </w:p>
                      <w:p w:rsidR="00F25BCD" w:rsidRDefault="00156222">
                        <w:pPr>
                          <w:spacing w:line="252" w:lineRule="auto"/>
                          <w:ind w:left="386" w:right="2235"/>
                          <w:jc w:val="center"/>
                          <w:rPr>
                            <w:rFonts w:ascii="Arial"/>
                            <w:sz w:val="17"/>
                          </w:rPr>
                        </w:pPr>
                        <w:r>
                          <w:rPr>
                            <w:rFonts w:ascii="Arial"/>
                            <w:color w:val="FFFFFF"/>
                            <w:w w:val="115"/>
                            <w:sz w:val="17"/>
                          </w:rPr>
                          <w:t>Prepare and implement treatment plans Analyse and evaluate residual risk</w:t>
                        </w:r>
                      </w:p>
                    </w:txbxContent>
                  </v:textbox>
                </v:shape>
                <v:shape id="Text Box 27" o:spid="_x0000_s1071" type="#_x0000_t202" style="position:absolute;left:3584;top:2575;width:4812;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" filled="f" strokeweight=".07964mm">
                  <v:textbox inset="0,0,0,0">
                    <w:txbxContent>
                      <w:p w:rsidR="00F25BCD" w:rsidRDefault="00156222">
                        <w:pPr>
                          <w:spacing w:before="77"/>
                          <w:ind w:left="1228" w:right="1253"/>
                          <w:jc w:val="center"/>
                          <w:rPr>
                            <w:rFonts w:ascii="Arial"/>
                            <w:b/>
                            <w:i/>
                            <w:sz w:val="24"/>
                          </w:rPr>
                        </w:pPr>
                        <w:r>
                          <w:rPr>
                            <w:rFonts w:ascii="Arial"/>
                            <w:b/>
                            <w:i/>
                            <w:w w:val="115"/>
                            <w:sz w:val="24"/>
                          </w:rPr>
                          <w:t>Risk Assessment</w:t>
                        </w:r>
                      </w:p>
                      <w:p w:rsidR="00F25BCD" w:rsidRDefault="00F25BCD">
                        <w:pPr>
                          <w:spacing w:before="1"/>
                          <w:rPr>
                            <w:rFonts w:ascii="Arial"/>
                            <w:b/>
                            <w:i/>
                            <w:sz w:val="34"/>
                          </w:rPr>
                        </w:pPr>
                      </w:p>
                      <w:p w:rsidR="00F25BCD" w:rsidRDefault="00156222">
                        <w:pPr>
                          <w:ind w:left="1630"/>
                          <w:rPr>
                            <w:rFonts w:ascii="Arial"/>
                            <w:b/>
                            <w:sz w:val="17"/>
                          </w:rPr>
                        </w:pPr>
                        <w:r>
                          <w:rPr>
                            <w:rFonts w:ascii="Arial"/>
                            <w:b/>
                            <w:color w:val="FFFFFF"/>
                            <w:w w:val="115"/>
                            <w:sz w:val="17"/>
                          </w:rPr>
                          <w:t>IDENTIFY RISKS</w:t>
                        </w:r>
                      </w:p>
                      <w:p w:rsidR="00F25BCD" w:rsidRDefault="00156222">
                        <w:pPr>
                          <w:spacing w:before="9" w:line="252" w:lineRule="auto"/>
                          <w:ind w:left="1579" w:right="1549"/>
                          <w:jc w:val="center"/>
                          <w:rPr>
                            <w:rFonts w:ascii="Arial"/>
                            <w:sz w:val="17"/>
                          </w:rPr>
                        </w:pPr>
                        <w:r>
                          <w:rPr>
                            <w:rFonts w:ascii="Arial"/>
                            <w:color w:val="FFFFFF"/>
                            <w:w w:val="115"/>
                            <w:sz w:val="17"/>
                          </w:rPr>
                          <w:t>What can happen? When and where? How and why?</w:t>
                        </w:r>
                      </w:p>
                      <w:p w:rsidR="00F25BCD" w:rsidRDefault="00F25BCD">
                        <w:pPr>
                          <w:rPr>
                            <w:rFonts w:ascii="Arial"/>
                            <w:sz w:val="18"/>
                          </w:rPr>
                        </w:pPr>
                      </w:p>
                      <w:p w:rsidR="00F25BCD" w:rsidRDefault="00F25BCD">
                        <w:pPr>
                          <w:rPr>
                            <w:rFonts w:ascii="Arial"/>
                            <w:sz w:val="18"/>
                          </w:rPr>
                        </w:pPr>
                      </w:p>
                      <w:p w:rsidR="00F25BCD" w:rsidRDefault="00F25BCD">
                        <w:pPr>
                          <w:spacing w:before="7"/>
                          <w:rPr>
                            <w:rFonts w:ascii="Arial"/>
                            <w:sz w:val="18"/>
                          </w:rPr>
                        </w:pPr>
                      </w:p>
                      <w:p w:rsidR="00F25BCD" w:rsidRDefault="00156222">
                        <w:pPr>
                          <w:spacing w:before="1"/>
                          <w:ind w:left="1607"/>
                          <w:rPr>
                            <w:rFonts w:ascii="Arial"/>
                            <w:b/>
                            <w:sz w:val="17"/>
                          </w:rPr>
                        </w:pPr>
                        <w:r>
                          <w:rPr>
                            <w:rFonts w:ascii="Arial"/>
                            <w:b/>
                            <w:color w:val="FFFFFF"/>
                            <w:w w:val="115"/>
                            <w:sz w:val="17"/>
                          </w:rPr>
                          <w:t>ANALYSE RISKS</w:t>
                        </w:r>
                      </w:p>
                      <w:p w:rsidR="00F25BCD" w:rsidRDefault="00156222">
                        <w:pPr>
                          <w:spacing w:before="8" w:line="252" w:lineRule="auto"/>
                          <w:ind w:left="747" w:right="487" w:firstLine="605"/>
                          <w:rPr>
                            <w:rFonts w:ascii="Arial"/>
                            <w:sz w:val="17"/>
                          </w:rPr>
                        </w:pPr>
                        <w:r>
                          <w:rPr>
                            <w:rFonts w:ascii="Arial"/>
                            <w:color w:val="FFFFFF"/>
                            <w:w w:val="115"/>
                            <w:sz w:val="17"/>
                          </w:rPr>
                          <w:t>Identify existing controls Determine consequences &amp; likelihood</w:t>
                        </w:r>
                      </w:p>
                      <w:p w:rsidR="00F25BCD" w:rsidRDefault="00156222">
                        <w:pPr>
                          <w:spacing w:line="194" w:lineRule="exact"/>
                          <w:ind w:left="1430"/>
                          <w:rPr>
                            <w:rFonts w:ascii="Arial"/>
                            <w:sz w:val="17"/>
                          </w:rPr>
                        </w:pPr>
                        <w:r>
                          <w:rPr>
                            <w:rFonts w:ascii="Arial"/>
                            <w:color w:val="FFFFFF"/>
                            <w:w w:val="115"/>
                            <w:sz w:val="17"/>
                          </w:rPr>
                          <w:t>Determine level of risk</w:t>
                        </w:r>
                      </w:p>
                      <w:p w:rsidR="00F25BCD" w:rsidRDefault="00F25BCD">
                        <w:pPr>
                          <w:rPr>
                            <w:rFonts w:ascii="Arial"/>
                            <w:sz w:val="18"/>
                          </w:rPr>
                        </w:pPr>
                      </w:p>
                      <w:p w:rsidR="00F25BCD" w:rsidRDefault="00F25BCD">
                        <w:pPr>
                          <w:rPr>
                            <w:rFonts w:ascii="Arial"/>
                            <w:sz w:val="18"/>
                          </w:rPr>
                        </w:pPr>
                      </w:p>
                      <w:p w:rsidR="00F25BCD" w:rsidRDefault="00F25BCD">
                        <w:pPr>
                          <w:spacing w:before="8"/>
                          <w:rPr>
                            <w:rFonts w:ascii="Arial"/>
                            <w:sz w:val="19"/>
                          </w:rPr>
                        </w:pPr>
                      </w:p>
                      <w:p w:rsidR="00F25BCD" w:rsidRDefault="00156222">
                        <w:pPr>
                          <w:ind w:left="1546"/>
                          <w:rPr>
                            <w:rFonts w:ascii="Arial"/>
                            <w:b/>
                            <w:sz w:val="17"/>
                          </w:rPr>
                        </w:pPr>
                        <w:r>
                          <w:rPr>
                            <w:rFonts w:ascii="Arial"/>
                            <w:b/>
                            <w:color w:val="FFFFFF"/>
                            <w:w w:val="115"/>
                            <w:sz w:val="17"/>
                          </w:rPr>
                          <w:t>EVALUATE RISKS</w:t>
                        </w:r>
                      </w:p>
                      <w:p w:rsidR="00F25BCD" w:rsidRDefault="00156222">
                        <w:pPr>
                          <w:spacing w:before="9" w:line="252" w:lineRule="auto"/>
                          <w:ind w:left="1228" w:right="1197"/>
                          <w:jc w:val="center"/>
                          <w:rPr>
                            <w:rFonts w:ascii="Arial"/>
                            <w:sz w:val="17"/>
                          </w:rPr>
                        </w:pPr>
                        <w:r>
                          <w:rPr>
                            <w:rFonts w:ascii="Arial"/>
                            <w:color w:val="FFFFFF"/>
                            <w:w w:val="115"/>
                            <w:sz w:val="17"/>
                          </w:rPr>
                          <w:t>Compare against criteria Set priorities</w:t>
                        </w:r>
                      </w:p>
                      <w:p w:rsidR="00F25BCD" w:rsidRDefault="00156222">
                        <w:pPr>
                          <w:spacing w:line="194" w:lineRule="exact"/>
                          <w:ind w:left="1228" w:right="1200"/>
                          <w:jc w:val="center"/>
                          <w:rPr>
                            <w:rFonts w:ascii="Arial"/>
                            <w:sz w:val="17"/>
                          </w:rPr>
                        </w:pPr>
                        <w:r>
                          <w:rPr>
                            <w:rFonts w:ascii="Arial"/>
                            <w:color w:val="FFFFFF"/>
                            <w:w w:val="115"/>
                            <w:sz w:val="17"/>
                          </w:rPr>
                          <w:t>Treat risks</w:t>
                        </w:r>
                      </w:p>
                    </w:txbxContent>
                  </v:textbox>
                </v:shape>
                <v:shape id="Text Box 26" o:spid="_x0000_s1072" type="#_x0000_t202" style="position:absolute;left:3881;top:1130;width:4246;height:12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" filled="f" strokeweight=".07336mm">
                  <v:textbox inset="0,0,0,0">
                    <w:txbxContent>
                      <w:p w:rsidR="00F25BCD" w:rsidRDefault="00F25BCD">
                        <w:pPr>
                          <w:spacing w:before="2"/>
                          <w:rPr>
                            <w:sz w:val="16"/>
                          </w:rPr>
                        </w:pPr>
                      </w:p>
                      <w:p w:rsidR="00F25BCD" w:rsidRDefault="00156222">
                        <w:pPr>
                          <w:ind w:left="830" w:right="830"/>
                          <w:jc w:val="center"/>
                          <w:rPr>
                            <w:rFonts w:ascii="Arial"/>
                            <w:b/>
                            <w:sz w:val="17"/>
                          </w:rPr>
                        </w:pPr>
                        <w:r>
                          <w:rPr>
                            <w:rFonts w:ascii="Arial"/>
                            <w:b/>
                            <w:color w:val="FFFFFF"/>
                            <w:w w:val="115"/>
                            <w:sz w:val="17"/>
                          </w:rPr>
                          <w:t>ESTABLISH THE CONTEXT</w:t>
                        </w:r>
                      </w:p>
                      <w:p w:rsidR="00F25BCD" w:rsidRDefault="00156222">
                        <w:pPr>
                          <w:spacing w:before="9" w:line="252" w:lineRule="auto"/>
                          <w:ind w:left="830" w:right="828"/>
                          <w:jc w:val="center"/>
                          <w:rPr>
                            <w:rFonts w:ascii="Arial"/>
                            <w:sz w:val="17"/>
                          </w:rPr>
                        </w:pPr>
                        <w:r>
                          <w:rPr>
                            <w:rFonts w:ascii="Arial"/>
                            <w:color w:val="FFFFFF"/>
                            <w:w w:val="115"/>
                            <w:sz w:val="17"/>
                          </w:rPr>
                          <w:t>Internal &amp; External Context Develop Criteria</w:t>
                        </w:r>
                      </w:p>
                      <w:p w:rsidR="00F25BCD" w:rsidRDefault="00156222">
                        <w:pPr>
                          <w:spacing w:line="194" w:lineRule="exact"/>
                          <w:ind w:left="830" w:right="830"/>
                          <w:jc w:val="center"/>
                          <w:rPr>
                            <w:rFonts w:ascii="Arial"/>
                            <w:sz w:val="17"/>
                          </w:rPr>
                        </w:pPr>
                        <w:r>
                          <w:rPr>
                            <w:rFonts w:ascii="Arial"/>
                            <w:color w:val="FFFFFF"/>
                            <w:w w:val="115"/>
                            <w:sz w:val="17"/>
                          </w:rPr>
                          <w:t>Define the Structure</w:t>
                        </w:r>
                      </w:p>
                    </w:txbxContent>
                  </v:textbox>
                </v:shape>
                <w10:wrap anchorx="page"/>
              </v:group>
            </w:pict>
          </mc:Fallback>
        </mc:AlternateContent>
      </w:r>
      <w:r>
        <w:rPr>
          <w:noProof/>
          <w:lang w:bidi="ar-SA"/>
        </w:rPr>
        <mc:AlternateContent>
          <mc:Choice Requires="wps">
            <w:drawing>
              <wp:anchor distT="0" distB="0" distL="114300" distR="114300" simplePos="0" relativeHeight="251682816" behindDoc="0" locked="0" layoutInCell="1" allowOverlap="1">
                <wp:simplePos x="0" y="0"/>
                <wp:positionH relativeFrom="page">
                  <wp:posOffset>1518285</wp:posOffset>
                </wp:positionH>
                <wp:positionV relativeFrom="paragraph">
                  <wp:posOffset>2491740</wp:posOffset>
                </wp:positionV>
                <wp:extent cx="173355" cy="1510665"/>
                <wp:effectExtent l="0" t="0" r="0" b="0"/>
                <wp:wrapNone/>
                <wp:docPr id="3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 cy="151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before="12"/>
                              <w:ind w:left="20"/>
                              <w:rPr>
                                <w:rFonts w:ascii="Arial"/>
                                <w:b/>
                                <w:sz w:val="20"/>
                              </w:rPr>
                            </w:pPr>
                            <w:r>
                              <w:rPr>
                                <w:rFonts w:ascii="Arial"/>
                                <w:b/>
                                <w:color w:val="FFFFFF"/>
                                <w:w w:val="85"/>
                                <w:sz w:val="20"/>
                              </w:rPr>
                              <w:t xml:space="preserve">COMMUNICATE </w:t>
                            </w:r>
                            <w:r>
                              <w:rPr>
                                <w:rFonts w:ascii="Arial"/>
                                <w:b/>
                                <w:color w:val="FFFFFF"/>
                                <w:w w:val="85"/>
                                <w:position w:val="1"/>
                                <w:sz w:val="20"/>
                              </w:rPr>
                              <w:t>&amp; CONSULT</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73" type="#_x0000_t202" style="position:absolute;left:0;text-align:left;margin-left:119.55pt;margin-top:196.2pt;width:13.65pt;height:118.9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" filled="f" stroked="f">
                <v:textbox style="layout-flow:vertical;mso-layout-flow-alt:bottom-to-top" inset="0,0,0,0">
                  <w:txbxContent>
                    <w:p w:rsidR="00F25BCD" w:rsidRDefault="00156222">
                      <w:pPr>
                        <w:spacing w:before="12"/>
                        <w:ind w:left="20"/>
                        <w:rPr>
                          <w:rFonts w:ascii="Arial"/>
                          <w:b/>
                          <w:sz w:val="20"/>
                        </w:rPr>
                      </w:pPr>
                      <w:r>
                        <w:rPr>
                          <w:rFonts w:ascii="Arial"/>
                          <w:b/>
                          <w:color w:val="FFFFFF"/>
                          <w:w w:val="85"/>
                          <w:sz w:val="20"/>
                        </w:rPr>
                        <w:t xml:space="preserve">COMMUNICATE </w:t>
                      </w:r>
                      <w:r>
                        <w:rPr>
                          <w:rFonts w:ascii="Arial"/>
                          <w:b/>
                          <w:color w:val="FFFFFF"/>
                          <w:w w:val="85"/>
                          <w:position w:val="1"/>
                          <w:sz w:val="20"/>
                        </w:rPr>
                        <w:t>&amp; CONSULT</w:t>
                      </w:r>
                    </w:p>
                  </w:txbxContent>
                </v:textbox>
                <w10:wrap anchorx="page"/>
              </v:shape>
            </w:pict>
          </mc:Fallback>
        </mc:AlternateContent>
      </w:r>
      <w:r>
        <w:rPr>
          <w:noProof/>
          <w:lang w:bidi="ar-SA"/>
        </w:rPr>
        <mc:AlternateContent>
          <mc:Choice Requires="wps">
            <w:drawing>
              <wp:anchor distT="0" distB="0" distL="114300" distR="114300" simplePos="0" relativeHeight="251683840" behindDoc="0" locked="0" layoutInCell="1" allowOverlap="1">
                <wp:simplePos x="0" y="0"/>
                <wp:positionH relativeFrom="page">
                  <wp:posOffset>5923280</wp:posOffset>
                </wp:positionH>
                <wp:positionV relativeFrom="paragraph">
                  <wp:posOffset>2696210</wp:posOffset>
                </wp:positionV>
                <wp:extent cx="172085" cy="1101725"/>
                <wp:effectExtent l="0" t="0" r="0" b="0"/>
                <wp:wrapNone/>
                <wp:docPr id="3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 cy="1101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before="10"/>
                              <w:ind w:left="20"/>
                              <w:rPr>
                                <w:rFonts w:ascii="Arial"/>
                                <w:b/>
                                <w:sz w:val="20"/>
                              </w:rPr>
                            </w:pPr>
                            <w:r>
                              <w:rPr>
                                <w:rFonts w:ascii="Arial"/>
                                <w:b/>
                                <w:color w:val="FFFFFF"/>
                                <w:w w:val="85"/>
                                <w:sz w:val="20"/>
                              </w:rPr>
                              <w:t>MONITOR &amp; RE</w:t>
                            </w:r>
                            <w:r>
                              <w:rPr>
                                <w:rFonts w:ascii="Arial"/>
                                <w:b/>
                                <w:color w:val="FFFFFF"/>
                                <w:w w:val="85"/>
                                <w:position w:val="1"/>
                                <w:sz w:val="20"/>
                              </w:rPr>
                              <w:t>VIEW</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74" type="#_x0000_t202" style="position:absolute;left:0;text-align:left;margin-left:466.4pt;margin-top:212.3pt;width:13.55pt;height:86.7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" filled="f" stroked="f">
                <v:textbox style="layout-flow:vertical;mso-layout-flow-alt:bottom-to-top" inset="0,0,0,0">
                  <w:txbxContent>
                    <w:p w:rsidR="00F25BCD" w:rsidRDefault="00156222">
                      <w:pPr>
                        <w:spacing w:before="10"/>
                        <w:ind w:left="20"/>
                        <w:rPr>
                          <w:rFonts w:ascii="Arial"/>
                          <w:b/>
                          <w:sz w:val="20"/>
                        </w:rPr>
                      </w:pPr>
                      <w:r>
                        <w:rPr>
                          <w:rFonts w:ascii="Arial"/>
                          <w:b/>
                          <w:color w:val="FFFFFF"/>
                          <w:w w:val="85"/>
                          <w:sz w:val="20"/>
                        </w:rPr>
                        <w:t>MONITOR &amp; RE</w:t>
                      </w:r>
                      <w:r>
                        <w:rPr>
                          <w:rFonts w:ascii="Arial"/>
                          <w:b/>
                          <w:color w:val="FFFFFF"/>
                          <w:w w:val="85"/>
                          <w:position w:val="1"/>
                          <w:sz w:val="20"/>
                        </w:rPr>
                        <w:t>VIEW</w:t>
                      </w:r>
                    </w:p>
                  </w:txbxContent>
                </v:textbox>
                <w10:wrap anchorx="page"/>
              </v:shape>
            </w:pict>
          </mc:Fallback>
        </mc:AlternateContent>
      </w:r>
      <w:r w:rsidR="00156222">
        <w:t>The Process applied by NASFUND is depicted in the following diagram:</w:t>
      </w: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rPr>
          <w:sz w:val="26"/>
        </w:rPr>
      </w:pPr>
    </w:p>
    <w:p w:rsidR="00F25BCD" w:rsidRDefault="00F25BCD">
      <w:pPr>
        <w:pStyle w:val="BodyText"/>
        <w:spacing w:before="10"/>
        <w:rPr>
          <w:sz w:val="36"/>
        </w:rPr>
      </w:pPr>
    </w:p>
    <w:p w:rsidR="00F25BCD" w:rsidRDefault="00156222">
      <w:pPr>
        <w:pStyle w:val="BodyText"/>
        <w:ind w:left="280"/>
        <w:jc w:val="both"/>
      </w:pPr>
      <w:r>
        <w:t>This framework, as depicted above, is further discussed below:</w:t>
      </w:r>
    </w:p>
    <w:p w:rsidR="00F25BCD" w:rsidRDefault="00F25BCD">
      <w:pPr>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2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30" name="Line 22"/>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02EC562" id="Group 21"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">
                <v:line id="Line 22"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" strokecolor="#497dba" strokeweight=".72pt"/>
                <w10:anchorlock/>
              </v:group>
            </w:pict>
          </mc:Fallback>
        </mc:AlternateContent>
      </w:r>
    </w:p>
    <w:p w:rsidR="00F25BCD" w:rsidRDefault="00156222">
      <w:pPr>
        <w:pStyle w:val="Heading1"/>
        <w:spacing w:before="76"/>
        <w:ind w:left="280" w:firstLine="0"/>
      </w:pPr>
      <w:bookmarkStart w:id="16" w:name="_bookmark15"/>
      <w:bookmarkEnd w:id="16"/>
      <w:r>
        <w:rPr>
          <w:color w:val="4F81BC"/>
        </w:rPr>
        <w:t>Establishing the context</w:t>
      </w:r>
    </w:p>
    <w:p w:rsidR="00F25BCD" w:rsidRDefault="00156222">
      <w:pPr>
        <w:pStyle w:val="BodyText"/>
        <w:spacing w:before="134" w:line="360" w:lineRule="auto"/>
        <w:ind w:left="280" w:right="992"/>
        <w:jc w:val="both"/>
      </w:pPr>
      <w:r>
        <w:t>This</w:t>
      </w:r>
      <w:r>
        <w:rPr>
          <w:spacing w:val="-7"/>
        </w:rPr>
        <w:t xml:space="preserve"> </w:t>
      </w:r>
      <w:r>
        <w:t>phase</w:t>
      </w:r>
      <w:r>
        <w:rPr>
          <w:spacing w:val="-7"/>
        </w:rPr>
        <w:t xml:space="preserve"> </w:t>
      </w:r>
      <w:r>
        <w:t>establishes</w:t>
      </w:r>
      <w:r>
        <w:rPr>
          <w:spacing w:val="-6"/>
        </w:rPr>
        <w:t xml:space="preserve"> </w:t>
      </w:r>
      <w:r>
        <w:t>the</w:t>
      </w:r>
      <w:r>
        <w:rPr>
          <w:spacing w:val="-7"/>
        </w:rPr>
        <w:t xml:space="preserve"> </w:t>
      </w:r>
      <w:r>
        <w:t>basic</w:t>
      </w:r>
      <w:r>
        <w:rPr>
          <w:spacing w:val="-7"/>
        </w:rPr>
        <w:t xml:space="preserve"> </w:t>
      </w:r>
      <w:r>
        <w:t>parameters</w:t>
      </w:r>
      <w:r>
        <w:rPr>
          <w:spacing w:val="-7"/>
        </w:rPr>
        <w:t xml:space="preserve"> </w:t>
      </w:r>
      <w:r>
        <w:t>within</w:t>
      </w:r>
      <w:r>
        <w:rPr>
          <w:spacing w:val="-6"/>
        </w:rPr>
        <w:t xml:space="preserve"> </w:t>
      </w:r>
      <w:r>
        <w:t>which</w:t>
      </w:r>
      <w:r>
        <w:rPr>
          <w:spacing w:val="-6"/>
        </w:rPr>
        <w:t xml:space="preserve"> </w:t>
      </w:r>
      <w:r>
        <w:t>risk</w:t>
      </w:r>
      <w:r>
        <w:rPr>
          <w:spacing w:val="-6"/>
        </w:rPr>
        <w:t xml:space="preserve"> </w:t>
      </w:r>
      <w:r>
        <w:t>must</w:t>
      </w:r>
      <w:r>
        <w:rPr>
          <w:spacing w:val="-5"/>
        </w:rPr>
        <w:t xml:space="preserve"> </w:t>
      </w:r>
      <w:r>
        <w:t>be</w:t>
      </w:r>
      <w:r>
        <w:rPr>
          <w:spacing w:val="-10"/>
        </w:rPr>
        <w:t xml:space="preserve"> </w:t>
      </w:r>
      <w:r>
        <w:t>managed</w:t>
      </w:r>
      <w:r>
        <w:rPr>
          <w:spacing w:val="-6"/>
        </w:rPr>
        <w:t xml:space="preserve"> </w:t>
      </w:r>
      <w:r>
        <w:t>and</w:t>
      </w:r>
      <w:r>
        <w:rPr>
          <w:spacing w:val="-6"/>
        </w:rPr>
        <w:t xml:space="preserve"> </w:t>
      </w:r>
      <w:r>
        <w:t>sets</w:t>
      </w:r>
      <w:r>
        <w:rPr>
          <w:spacing w:val="-6"/>
        </w:rPr>
        <w:t xml:space="preserve"> </w:t>
      </w:r>
      <w:r>
        <w:t>the</w:t>
      </w:r>
      <w:r>
        <w:rPr>
          <w:spacing w:val="-8"/>
        </w:rPr>
        <w:t xml:space="preserve"> </w:t>
      </w:r>
      <w:r>
        <w:t>scope for the rest of the risk management process. NASFUND’s Strategic Plan is key</w:t>
      </w:r>
      <w:r>
        <w:rPr>
          <w:spacing w:val="-45"/>
        </w:rPr>
        <w:t xml:space="preserve"> </w:t>
      </w:r>
      <w:r>
        <w:t>to the context for risk,</w:t>
      </w:r>
      <w:r>
        <w:rPr>
          <w:spacing w:val="-6"/>
        </w:rPr>
        <w:t xml:space="preserve"> </w:t>
      </w:r>
      <w:r>
        <w:t>as</w:t>
      </w:r>
      <w:r>
        <w:rPr>
          <w:spacing w:val="-6"/>
        </w:rPr>
        <w:t xml:space="preserve"> </w:t>
      </w:r>
      <w:r>
        <w:t>this</w:t>
      </w:r>
      <w:r>
        <w:rPr>
          <w:spacing w:val="-6"/>
        </w:rPr>
        <w:t xml:space="preserve"> </w:t>
      </w:r>
      <w:r>
        <w:t>sets</w:t>
      </w:r>
      <w:r>
        <w:rPr>
          <w:spacing w:val="-6"/>
        </w:rPr>
        <w:t xml:space="preserve"> </w:t>
      </w:r>
      <w:r>
        <w:t>out</w:t>
      </w:r>
      <w:r>
        <w:rPr>
          <w:spacing w:val="-5"/>
        </w:rPr>
        <w:t xml:space="preserve"> </w:t>
      </w:r>
      <w:r>
        <w:t>the</w:t>
      </w:r>
      <w:r>
        <w:rPr>
          <w:spacing w:val="-7"/>
        </w:rPr>
        <w:t xml:space="preserve"> </w:t>
      </w:r>
      <w:r>
        <w:t>strategic</w:t>
      </w:r>
      <w:r>
        <w:rPr>
          <w:spacing w:val="-7"/>
        </w:rPr>
        <w:t xml:space="preserve"> </w:t>
      </w:r>
      <w:r>
        <w:t>objectives</w:t>
      </w:r>
      <w:r>
        <w:rPr>
          <w:spacing w:val="-6"/>
        </w:rPr>
        <w:t xml:space="preserve"> </w:t>
      </w:r>
      <w:r>
        <w:t>of</w:t>
      </w:r>
      <w:r>
        <w:rPr>
          <w:spacing w:val="-7"/>
        </w:rPr>
        <w:t xml:space="preserve"> </w:t>
      </w:r>
      <w:r>
        <w:t>NASFUND</w:t>
      </w:r>
      <w:r>
        <w:rPr>
          <w:spacing w:val="-3"/>
        </w:rPr>
        <w:t xml:space="preserve"> </w:t>
      </w:r>
      <w:r>
        <w:t>at</w:t>
      </w:r>
      <w:r>
        <w:rPr>
          <w:spacing w:val="-3"/>
        </w:rPr>
        <w:t xml:space="preserve"> </w:t>
      </w:r>
      <w:r>
        <w:t>a</w:t>
      </w:r>
      <w:r>
        <w:rPr>
          <w:spacing w:val="-7"/>
        </w:rPr>
        <w:t xml:space="preserve"> </w:t>
      </w:r>
      <w:r>
        <w:t>point</w:t>
      </w:r>
      <w:r>
        <w:rPr>
          <w:spacing w:val="-6"/>
        </w:rPr>
        <w:t xml:space="preserve"> </w:t>
      </w:r>
      <w:r>
        <w:t>of</w:t>
      </w:r>
      <w:r>
        <w:rPr>
          <w:spacing w:val="-7"/>
        </w:rPr>
        <w:t xml:space="preserve"> </w:t>
      </w:r>
      <w:r>
        <w:t>time.</w:t>
      </w:r>
      <w:r>
        <w:rPr>
          <w:spacing w:val="48"/>
        </w:rPr>
        <w:t xml:space="preserve"> </w:t>
      </w:r>
      <w:r>
        <w:t>Regard</w:t>
      </w:r>
      <w:r>
        <w:rPr>
          <w:spacing w:val="-5"/>
        </w:rPr>
        <w:t xml:space="preserve"> </w:t>
      </w:r>
      <w:r>
        <w:t>is</w:t>
      </w:r>
      <w:r>
        <w:rPr>
          <w:spacing w:val="-6"/>
        </w:rPr>
        <w:t xml:space="preserve"> </w:t>
      </w:r>
      <w:r>
        <w:t>also</w:t>
      </w:r>
      <w:r>
        <w:rPr>
          <w:spacing w:val="-3"/>
        </w:rPr>
        <w:t xml:space="preserve"> </w:t>
      </w:r>
      <w:r>
        <w:t>given to NASFUND’s vision and mission, and NASFUND’s strengths, weaknesses, opportunities and threats</w:t>
      </w:r>
      <w:r>
        <w:rPr>
          <w:spacing w:val="-1"/>
        </w:rPr>
        <w:t xml:space="preserve"> </w:t>
      </w:r>
      <w:r>
        <w:t>(SWOT).</w:t>
      </w:r>
    </w:p>
    <w:p w:rsidR="00F25BCD" w:rsidRDefault="00156222">
      <w:pPr>
        <w:pStyle w:val="Heading1"/>
        <w:spacing w:before="206"/>
        <w:ind w:left="280" w:firstLine="0"/>
      </w:pPr>
      <w:bookmarkStart w:id="17" w:name="_bookmark16"/>
      <w:bookmarkEnd w:id="17"/>
      <w:r>
        <w:rPr>
          <w:color w:val="4F81BC"/>
        </w:rPr>
        <w:t>Identify risks</w:t>
      </w:r>
    </w:p>
    <w:p w:rsidR="00F25BCD" w:rsidRDefault="00156222">
      <w:pPr>
        <w:pStyle w:val="BodyText"/>
        <w:spacing w:before="132" w:line="360" w:lineRule="auto"/>
        <w:ind w:left="280" w:right="991"/>
        <w:jc w:val="both"/>
      </w:pPr>
      <w:r>
        <w:t>This phase seeks to identify the risks to be managed. This phase must ensure a complete set of risks</w:t>
      </w:r>
      <w:r>
        <w:rPr>
          <w:spacing w:val="-14"/>
        </w:rPr>
        <w:t xml:space="preserve"> </w:t>
      </w:r>
      <w:r>
        <w:t>are</w:t>
      </w:r>
      <w:r>
        <w:rPr>
          <w:spacing w:val="-14"/>
        </w:rPr>
        <w:t xml:space="preserve"> </w:t>
      </w:r>
      <w:r>
        <w:t>identified,</w:t>
      </w:r>
      <w:r>
        <w:rPr>
          <w:spacing w:val="-14"/>
        </w:rPr>
        <w:t xml:space="preserve"> </w:t>
      </w:r>
      <w:r>
        <w:t>including</w:t>
      </w:r>
      <w:r>
        <w:rPr>
          <w:spacing w:val="-17"/>
        </w:rPr>
        <w:t xml:space="preserve"> </w:t>
      </w:r>
      <w:r>
        <w:t>those</w:t>
      </w:r>
      <w:r>
        <w:rPr>
          <w:spacing w:val="-13"/>
        </w:rPr>
        <w:t xml:space="preserve"> </w:t>
      </w:r>
      <w:r>
        <w:t>that</w:t>
      </w:r>
      <w:r>
        <w:rPr>
          <w:spacing w:val="-14"/>
        </w:rPr>
        <w:t xml:space="preserve"> </w:t>
      </w:r>
      <w:r>
        <w:t>may</w:t>
      </w:r>
      <w:r>
        <w:rPr>
          <w:spacing w:val="-20"/>
        </w:rPr>
        <w:t xml:space="preserve"> </w:t>
      </w:r>
      <w:r>
        <w:t>not</w:t>
      </w:r>
      <w:r>
        <w:rPr>
          <w:spacing w:val="-14"/>
        </w:rPr>
        <w:t xml:space="preserve"> </w:t>
      </w:r>
      <w:r>
        <w:t>ultimately</w:t>
      </w:r>
      <w:r>
        <w:rPr>
          <w:spacing w:val="-19"/>
        </w:rPr>
        <w:t xml:space="preserve"> </w:t>
      </w:r>
      <w:r>
        <w:t>be</w:t>
      </w:r>
      <w:r>
        <w:rPr>
          <w:spacing w:val="-14"/>
        </w:rPr>
        <w:t xml:space="preserve"> </w:t>
      </w:r>
      <w:r>
        <w:t>able</w:t>
      </w:r>
      <w:r>
        <w:rPr>
          <w:spacing w:val="-13"/>
        </w:rPr>
        <w:t xml:space="preserve"> </w:t>
      </w:r>
      <w:r>
        <w:t>to</w:t>
      </w:r>
      <w:r>
        <w:rPr>
          <w:spacing w:val="-13"/>
        </w:rPr>
        <w:t xml:space="preserve"> </w:t>
      </w:r>
      <w:r>
        <w:t>be</w:t>
      </w:r>
      <w:r>
        <w:rPr>
          <w:spacing w:val="-13"/>
        </w:rPr>
        <w:t xml:space="preserve"> </w:t>
      </w:r>
      <w:r>
        <w:t>controlled</w:t>
      </w:r>
      <w:r>
        <w:rPr>
          <w:spacing w:val="-14"/>
        </w:rPr>
        <w:t xml:space="preserve"> </w:t>
      </w:r>
      <w:r>
        <w:t>by</w:t>
      </w:r>
      <w:r>
        <w:rPr>
          <w:spacing w:val="-13"/>
        </w:rPr>
        <w:t xml:space="preserve"> </w:t>
      </w:r>
      <w:r>
        <w:t>NASFUND.</w:t>
      </w:r>
    </w:p>
    <w:p w:rsidR="00F25BCD" w:rsidRDefault="00156222">
      <w:pPr>
        <w:pStyle w:val="Heading1"/>
        <w:spacing w:before="204"/>
        <w:ind w:left="280" w:firstLine="0"/>
      </w:pPr>
      <w:bookmarkStart w:id="18" w:name="_bookmark17"/>
      <w:bookmarkEnd w:id="18"/>
      <w:r>
        <w:rPr>
          <w:color w:val="4F81BC"/>
        </w:rPr>
        <w:t>Analyse risks</w:t>
      </w:r>
    </w:p>
    <w:p w:rsidR="00F25BCD" w:rsidRDefault="00156222">
      <w:pPr>
        <w:pStyle w:val="BodyText"/>
        <w:spacing w:before="135" w:line="360" w:lineRule="auto"/>
        <w:ind w:left="280" w:right="990"/>
        <w:jc w:val="both"/>
      </w:pPr>
      <w:r>
        <w:t>This phase seeks to analyse further the elements of the risk that help NASFUND develop a comprehensive understanding of the risk, so that it can apply a rating to the risk and rank its risks from highest to lowest. This includes:</w:t>
      </w:r>
    </w:p>
    <w:p w:rsidR="00F25BCD" w:rsidRDefault="00156222">
      <w:pPr>
        <w:pStyle w:val="ListParagraph"/>
        <w:numPr>
          <w:ilvl w:val="0"/>
          <w:numId w:val="22"/>
        </w:numPr>
        <w:tabs>
          <w:tab w:val="left" w:pos="708"/>
        </w:tabs>
        <w:spacing w:before="121"/>
        <w:ind w:left="707" w:hanging="428"/>
        <w:jc w:val="both"/>
        <w:rPr>
          <w:rFonts w:ascii="Symbol" w:hAnsi="Symbol"/>
        </w:rPr>
      </w:pPr>
      <w:r>
        <w:rPr>
          <w:sz w:val="24"/>
        </w:rPr>
        <w:t>Evaluating the existing controls in place to manage and treat the</w:t>
      </w:r>
      <w:r>
        <w:rPr>
          <w:spacing w:val="-7"/>
          <w:sz w:val="24"/>
        </w:rPr>
        <w:t xml:space="preserve"> </w:t>
      </w:r>
      <w:r>
        <w:rPr>
          <w:sz w:val="24"/>
        </w:rPr>
        <w:t>risk.</w:t>
      </w:r>
    </w:p>
    <w:p w:rsidR="00F25BCD" w:rsidRDefault="00F25BCD">
      <w:pPr>
        <w:pStyle w:val="BodyText"/>
        <w:spacing w:before="4"/>
        <w:rPr>
          <w:sz w:val="22"/>
        </w:rPr>
      </w:pPr>
    </w:p>
    <w:p w:rsidR="00F25BCD" w:rsidRDefault="00156222">
      <w:pPr>
        <w:pStyle w:val="ListParagraph"/>
        <w:numPr>
          <w:ilvl w:val="0"/>
          <w:numId w:val="22"/>
        </w:numPr>
        <w:tabs>
          <w:tab w:val="left" w:pos="708"/>
        </w:tabs>
        <w:ind w:left="707" w:hanging="428"/>
        <w:jc w:val="both"/>
        <w:rPr>
          <w:rFonts w:ascii="Symbol" w:hAnsi="Symbol"/>
        </w:rPr>
      </w:pPr>
      <w:r>
        <w:rPr>
          <w:sz w:val="24"/>
        </w:rPr>
        <w:t>Identifying the consequences of the risk to the</w:t>
      </w:r>
      <w:r>
        <w:rPr>
          <w:spacing w:val="-7"/>
          <w:sz w:val="24"/>
        </w:rPr>
        <w:t xml:space="preserve"> </w:t>
      </w:r>
      <w:r>
        <w:rPr>
          <w:sz w:val="24"/>
        </w:rPr>
        <w:t>organisation.</w:t>
      </w:r>
    </w:p>
    <w:p w:rsidR="00F25BCD" w:rsidRDefault="00F25BCD">
      <w:pPr>
        <w:pStyle w:val="BodyText"/>
        <w:spacing w:before="6"/>
        <w:rPr>
          <w:sz w:val="22"/>
        </w:rPr>
      </w:pPr>
    </w:p>
    <w:p w:rsidR="00F25BCD" w:rsidRDefault="00156222">
      <w:pPr>
        <w:pStyle w:val="ListParagraph"/>
        <w:numPr>
          <w:ilvl w:val="0"/>
          <w:numId w:val="22"/>
        </w:numPr>
        <w:tabs>
          <w:tab w:val="left" w:pos="707"/>
          <w:tab w:val="left" w:pos="708"/>
        </w:tabs>
        <w:ind w:left="707" w:hanging="428"/>
        <w:rPr>
          <w:rFonts w:ascii="Symbol" w:hAnsi="Symbol"/>
        </w:rPr>
      </w:pPr>
      <w:r>
        <w:rPr>
          <w:sz w:val="24"/>
        </w:rPr>
        <w:t>Assessing the likelihood of the risk occurring within or to the</w:t>
      </w:r>
      <w:r>
        <w:rPr>
          <w:spacing w:val="-8"/>
          <w:sz w:val="24"/>
        </w:rPr>
        <w:t xml:space="preserve"> </w:t>
      </w:r>
      <w:r>
        <w:rPr>
          <w:sz w:val="24"/>
        </w:rPr>
        <w:t>organisation.</w:t>
      </w:r>
    </w:p>
    <w:p w:rsidR="00F25BCD" w:rsidRDefault="00F25BCD">
      <w:pPr>
        <w:pStyle w:val="BodyText"/>
        <w:spacing w:before="4"/>
        <w:rPr>
          <w:sz w:val="22"/>
        </w:rPr>
      </w:pPr>
    </w:p>
    <w:p w:rsidR="00F25BCD" w:rsidRDefault="00156222">
      <w:pPr>
        <w:pStyle w:val="BodyText"/>
        <w:spacing w:line="360" w:lineRule="auto"/>
        <w:ind w:left="280" w:right="992"/>
        <w:jc w:val="both"/>
      </w:pPr>
      <w:r>
        <w:t>This analysis phase is generally conducted through workshops involving key staff to ensure staff are</w:t>
      </w:r>
      <w:r>
        <w:rPr>
          <w:spacing w:val="-13"/>
        </w:rPr>
        <w:t xml:space="preserve"> </w:t>
      </w:r>
      <w:r>
        <w:t>afforded</w:t>
      </w:r>
      <w:r>
        <w:rPr>
          <w:spacing w:val="-10"/>
        </w:rPr>
        <w:t xml:space="preserve"> </w:t>
      </w:r>
      <w:r>
        <w:t>with</w:t>
      </w:r>
      <w:r>
        <w:rPr>
          <w:spacing w:val="-12"/>
        </w:rPr>
        <w:t xml:space="preserve"> </w:t>
      </w:r>
      <w:r>
        <w:t>the</w:t>
      </w:r>
      <w:r>
        <w:rPr>
          <w:spacing w:val="-12"/>
        </w:rPr>
        <w:t xml:space="preserve"> </w:t>
      </w:r>
      <w:r>
        <w:t>opportunity</w:t>
      </w:r>
      <w:r>
        <w:rPr>
          <w:spacing w:val="-17"/>
        </w:rPr>
        <w:t xml:space="preserve"> </w:t>
      </w:r>
      <w:r>
        <w:t>to</w:t>
      </w:r>
      <w:r>
        <w:rPr>
          <w:spacing w:val="-12"/>
        </w:rPr>
        <w:t xml:space="preserve"> </w:t>
      </w:r>
      <w:r>
        <w:t>participate</w:t>
      </w:r>
      <w:r>
        <w:rPr>
          <w:spacing w:val="-11"/>
        </w:rPr>
        <w:t xml:space="preserve"> </w:t>
      </w:r>
      <w:r>
        <w:t>in</w:t>
      </w:r>
      <w:r>
        <w:rPr>
          <w:spacing w:val="-13"/>
        </w:rPr>
        <w:t xml:space="preserve"> </w:t>
      </w:r>
      <w:r>
        <w:t>the</w:t>
      </w:r>
      <w:r>
        <w:rPr>
          <w:spacing w:val="-13"/>
        </w:rPr>
        <w:t xml:space="preserve"> </w:t>
      </w:r>
      <w:r>
        <w:t>process</w:t>
      </w:r>
      <w:r>
        <w:rPr>
          <w:spacing w:val="-10"/>
        </w:rPr>
        <w:t xml:space="preserve"> </w:t>
      </w:r>
      <w:r>
        <w:t>and</w:t>
      </w:r>
      <w:r>
        <w:rPr>
          <w:spacing w:val="-12"/>
        </w:rPr>
        <w:t xml:space="preserve"> </w:t>
      </w:r>
      <w:r>
        <w:t>learn</w:t>
      </w:r>
      <w:r>
        <w:rPr>
          <w:spacing w:val="-12"/>
        </w:rPr>
        <w:t xml:space="preserve"> </w:t>
      </w:r>
      <w:r>
        <w:t>and</w:t>
      </w:r>
      <w:r>
        <w:rPr>
          <w:spacing w:val="-10"/>
        </w:rPr>
        <w:t xml:space="preserve"> </w:t>
      </w:r>
      <w:r>
        <w:t>understand</w:t>
      </w:r>
      <w:r>
        <w:rPr>
          <w:spacing w:val="-12"/>
        </w:rPr>
        <w:t xml:space="preserve"> </w:t>
      </w:r>
      <w:r>
        <w:t>the</w:t>
      </w:r>
      <w:r>
        <w:rPr>
          <w:spacing w:val="-11"/>
        </w:rPr>
        <w:t xml:space="preserve"> </w:t>
      </w:r>
      <w:r>
        <w:t xml:space="preserve">broader principles of risk management. Refer to </w:t>
      </w:r>
      <w:r>
        <w:rPr>
          <w:b/>
        </w:rPr>
        <w:t xml:space="preserve">Appendix 3 </w:t>
      </w:r>
      <w:r>
        <w:t>for the Risk Rating Parameters used to measure the material</w:t>
      </w:r>
      <w:r>
        <w:rPr>
          <w:spacing w:val="-3"/>
        </w:rPr>
        <w:t xml:space="preserve"> </w:t>
      </w:r>
      <w:r>
        <w:t>risks.</w:t>
      </w:r>
    </w:p>
    <w:p w:rsidR="00F25BCD" w:rsidRDefault="00156222">
      <w:pPr>
        <w:pStyle w:val="Heading1"/>
        <w:spacing w:before="205"/>
        <w:ind w:left="280" w:firstLine="0"/>
      </w:pPr>
      <w:bookmarkStart w:id="19" w:name="_bookmark18"/>
      <w:bookmarkEnd w:id="19"/>
      <w:r>
        <w:rPr>
          <w:color w:val="4F81BC"/>
        </w:rPr>
        <w:t>Evaluate risks</w:t>
      </w:r>
    </w:p>
    <w:p w:rsidR="00F25BCD" w:rsidRDefault="00156222">
      <w:pPr>
        <w:pStyle w:val="BodyText"/>
        <w:spacing w:before="134" w:line="360" w:lineRule="auto"/>
        <w:ind w:left="280" w:right="992"/>
        <w:jc w:val="both"/>
      </w:pPr>
      <w:r>
        <w:t>This phase involves making decisions, based on the outcomes of risk analysis, about which risks need treatment and prioritisation and also those risks, which are not acceptable (having regard to the risk appetite of NASFUND).</w:t>
      </w:r>
    </w:p>
    <w:p w:rsidR="00F25BCD" w:rsidRDefault="00156222">
      <w:pPr>
        <w:pStyle w:val="Heading1"/>
        <w:spacing w:before="203"/>
        <w:ind w:left="280" w:firstLine="0"/>
      </w:pPr>
      <w:bookmarkStart w:id="20" w:name="_bookmark19"/>
      <w:bookmarkEnd w:id="20"/>
      <w:r>
        <w:rPr>
          <w:color w:val="4F81BC"/>
        </w:rPr>
        <w:t>Treat risks</w:t>
      </w:r>
    </w:p>
    <w:p w:rsidR="00F25BCD" w:rsidRDefault="00156222">
      <w:pPr>
        <w:pStyle w:val="BodyText"/>
        <w:spacing w:before="134" w:line="360" w:lineRule="auto"/>
        <w:ind w:left="280" w:right="992"/>
        <w:jc w:val="both"/>
      </w:pPr>
      <w:r>
        <w:t>This</w:t>
      </w:r>
      <w:r>
        <w:rPr>
          <w:spacing w:val="-8"/>
        </w:rPr>
        <w:t xml:space="preserve"> </w:t>
      </w:r>
      <w:r>
        <w:t>phase</w:t>
      </w:r>
      <w:r>
        <w:rPr>
          <w:spacing w:val="-8"/>
        </w:rPr>
        <w:t xml:space="preserve"> </w:t>
      </w:r>
      <w:r>
        <w:t>involves</w:t>
      </w:r>
      <w:r>
        <w:rPr>
          <w:spacing w:val="-7"/>
        </w:rPr>
        <w:t xml:space="preserve"> </w:t>
      </w:r>
      <w:r>
        <w:t>the</w:t>
      </w:r>
      <w:r>
        <w:rPr>
          <w:spacing w:val="-6"/>
        </w:rPr>
        <w:t xml:space="preserve"> </w:t>
      </w:r>
      <w:r>
        <w:t>identification</w:t>
      </w:r>
      <w:r>
        <w:rPr>
          <w:spacing w:val="-8"/>
        </w:rPr>
        <w:t xml:space="preserve"> </w:t>
      </w:r>
      <w:r>
        <w:t>of</w:t>
      </w:r>
      <w:r>
        <w:rPr>
          <w:spacing w:val="-9"/>
        </w:rPr>
        <w:t xml:space="preserve"> </w:t>
      </w:r>
      <w:r>
        <w:t>the</w:t>
      </w:r>
      <w:r>
        <w:rPr>
          <w:spacing w:val="-6"/>
        </w:rPr>
        <w:t xml:space="preserve"> </w:t>
      </w:r>
      <w:r>
        <w:t>options</w:t>
      </w:r>
      <w:r>
        <w:rPr>
          <w:spacing w:val="-7"/>
        </w:rPr>
        <w:t xml:space="preserve"> </w:t>
      </w:r>
      <w:r>
        <w:t>for</w:t>
      </w:r>
      <w:r>
        <w:rPr>
          <w:spacing w:val="-9"/>
        </w:rPr>
        <w:t xml:space="preserve"> </w:t>
      </w:r>
      <w:r>
        <w:t>treating</w:t>
      </w:r>
      <w:r>
        <w:rPr>
          <w:spacing w:val="-10"/>
        </w:rPr>
        <w:t xml:space="preserve"> </w:t>
      </w:r>
      <w:r>
        <w:t>risks,</w:t>
      </w:r>
      <w:r>
        <w:rPr>
          <w:spacing w:val="-7"/>
        </w:rPr>
        <w:t xml:space="preserve"> </w:t>
      </w:r>
      <w:r>
        <w:t>assessing</w:t>
      </w:r>
      <w:r>
        <w:rPr>
          <w:spacing w:val="-11"/>
        </w:rPr>
        <w:t xml:space="preserve"> </w:t>
      </w:r>
      <w:r>
        <w:t>these</w:t>
      </w:r>
      <w:r>
        <w:rPr>
          <w:spacing w:val="-7"/>
        </w:rPr>
        <w:t xml:space="preserve"> </w:t>
      </w:r>
      <w:r>
        <w:t>options,</w:t>
      </w:r>
      <w:r>
        <w:rPr>
          <w:spacing w:val="-7"/>
        </w:rPr>
        <w:t xml:space="preserve"> </w:t>
      </w:r>
      <w:r>
        <w:t>and the preparation and implementation of treatment plans. NASFUND’s Material Risk Register include a section on the agreed action plans and timeframes and the responsible officer for ensuring the action is</w:t>
      </w:r>
      <w:r>
        <w:rPr>
          <w:spacing w:val="-5"/>
        </w:rPr>
        <w:t xml:space="preserve"> </w:t>
      </w:r>
      <w:r>
        <w:t>completed.</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2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28" name="Line 20"/>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6F4493" id="Group 19"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">
                <v:line id="Line 20"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" strokecolor="#497dba" strokeweight=".72pt"/>
                <w10:anchorlock/>
              </v:group>
            </w:pict>
          </mc:Fallback>
        </mc:AlternateContent>
      </w:r>
    </w:p>
    <w:p w:rsidR="00F25BCD" w:rsidRDefault="00156222">
      <w:pPr>
        <w:pStyle w:val="Heading1"/>
        <w:spacing w:before="76"/>
        <w:ind w:left="280" w:firstLine="0"/>
      </w:pPr>
      <w:bookmarkStart w:id="21" w:name="_bookmark20"/>
      <w:bookmarkEnd w:id="21"/>
      <w:r>
        <w:rPr>
          <w:color w:val="4F81BC"/>
        </w:rPr>
        <w:t>Monitor and review</w:t>
      </w:r>
    </w:p>
    <w:p w:rsidR="00F25BCD" w:rsidRDefault="00156222">
      <w:pPr>
        <w:pStyle w:val="BodyText"/>
        <w:spacing w:before="134" w:line="360" w:lineRule="auto"/>
        <w:ind w:left="280" w:right="988"/>
        <w:jc w:val="both"/>
      </w:pPr>
      <w:r>
        <w:t>This phase is vital to ensure that the agreed management plans are being implemented, risk records,</w:t>
      </w:r>
      <w:r>
        <w:rPr>
          <w:spacing w:val="-9"/>
        </w:rPr>
        <w:t xml:space="preserve"> </w:t>
      </w:r>
      <w:r>
        <w:t>rating</w:t>
      </w:r>
      <w:r>
        <w:rPr>
          <w:spacing w:val="-9"/>
        </w:rPr>
        <w:t xml:space="preserve"> </w:t>
      </w:r>
      <w:r>
        <w:t>and</w:t>
      </w:r>
      <w:r>
        <w:rPr>
          <w:spacing w:val="-8"/>
        </w:rPr>
        <w:t xml:space="preserve"> </w:t>
      </w:r>
      <w:r>
        <w:t>risk</w:t>
      </w:r>
      <w:r>
        <w:rPr>
          <w:spacing w:val="-9"/>
        </w:rPr>
        <w:t xml:space="preserve"> </w:t>
      </w:r>
      <w:r>
        <w:t>profile</w:t>
      </w:r>
      <w:r>
        <w:rPr>
          <w:spacing w:val="-8"/>
        </w:rPr>
        <w:t xml:space="preserve"> </w:t>
      </w:r>
      <w:r>
        <w:t>are</w:t>
      </w:r>
      <w:r>
        <w:rPr>
          <w:spacing w:val="-10"/>
        </w:rPr>
        <w:t xml:space="preserve"> </w:t>
      </w:r>
      <w:r>
        <w:t>kept</w:t>
      </w:r>
      <w:r>
        <w:rPr>
          <w:spacing w:val="-8"/>
        </w:rPr>
        <w:t xml:space="preserve"> </w:t>
      </w:r>
      <w:r>
        <w:t>up</w:t>
      </w:r>
      <w:r>
        <w:rPr>
          <w:spacing w:val="-8"/>
        </w:rPr>
        <w:t xml:space="preserve"> </w:t>
      </w:r>
      <w:r>
        <w:t>to</w:t>
      </w:r>
      <w:r>
        <w:rPr>
          <w:spacing w:val="-8"/>
        </w:rPr>
        <w:t xml:space="preserve"> </w:t>
      </w:r>
      <w:r>
        <w:t>date,</w:t>
      </w:r>
      <w:r>
        <w:rPr>
          <w:spacing w:val="-9"/>
        </w:rPr>
        <w:t xml:space="preserve"> </w:t>
      </w:r>
      <w:r>
        <w:t>risk</w:t>
      </w:r>
      <w:r>
        <w:rPr>
          <w:spacing w:val="-7"/>
        </w:rPr>
        <w:t xml:space="preserve"> </w:t>
      </w:r>
      <w:r>
        <w:t>policies</w:t>
      </w:r>
      <w:r>
        <w:rPr>
          <w:spacing w:val="-9"/>
        </w:rPr>
        <w:t xml:space="preserve"> </w:t>
      </w:r>
      <w:r>
        <w:t>remain</w:t>
      </w:r>
      <w:r>
        <w:rPr>
          <w:spacing w:val="-8"/>
        </w:rPr>
        <w:t xml:space="preserve"> </w:t>
      </w:r>
      <w:r>
        <w:t>relevant</w:t>
      </w:r>
      <w:r>
        <w:rPr>
          <w:spacing w:val="-8"/>
        </w:rPr>
        <w:t xml:space="preserve"> </w:t>
      </w:r>
      <w:r>
        <w:t>and</w:t>
      </w:r>
      <w:r>
        <w:rPr>
          <w:spacing w:val="-9"/>
        </w:rPr>
        <w:t xml:space="preserve"> </w:t>
      </w:r>
      <w:r>
        <w:t>up</w:t>
      </w:r>
      <w:r>
        <w:rPr>
          <w:spacing w:val="-8"/>
        </w:rPr>
        <w:t xml:space="preserve"> </w:t>
      </w:r>
      <w:r>
        <w:t>to</w:t>
      </w:r>
      <w:r>
        <w:rPr>
          <w:spacing w:val="-8"/>
        </w:rPr>
        <w:t xml:space="preserve"> </w:t>
      </w:r>
      <w:r>
        <w:t>date,</w:t>
      </w:r>
      <w:r>
        <w:rPr>
          <w:spacing w:val="-8"/>
        </w:rPr>
        <w:t xml:space="preserve"> </w:t>
      </w:r>
      <w:r>
        <w:t>and appropriate culture is continually developing and improving. The risk profile and supporting risk records will be updated on an annual</w:t>
      </w:r>
      <w:r>
        <w:rPr>
          <w:spacing w:val="1"/>
        </w:rPr>
        <w:t xml:space="preserve"> </w:t>
      </w:r>
      <w:r>
        <w:t>basis.</w:t>
      </w:r>
    </w:p>
    <w:p w:rsidR="00F25BCD" w:rsidRDefault="00156222">
      <w:pPr>
        <w:pStyle w:val="Heading1"/>
        <w:spacing w:before="205"/>
        <w:ind w:left="280" w:firstLine="0"/>
      </w:pPr>
      <w:bookmarkStart w:id="22" w:name="_bookmark21"/>
      <w:bookmarkEnd w:id="22"/>
      <w:r>
        <w:rPr>
          <w:color w:val="4F81BC"/>
        </w:rPr>
        <w:t>Communicate and consult</w:t>
      </w:r>
    </w:p>
    <w:p w:rsidR="00F25BCD" w:rsidRDefault="00156222">
      <w:pPr>
        <w:pStyle w:val="BodyText"/>
        <w:spacing w:before="134" w:line="360" w:lineRule="auto"/>
        <w:ind w:left="280" w:right="996"/>
        <w:jc w:val="both"/>
      </w:pPr>
      <w:r>
        <w:t>This phase involves establishing a culture that is committed to openness and transparency on risk management and consulting within and external to NASFUND as required.</w:t>
      </w:r>
    </w:p>
    <w:p w:rsidR="00F25BCD" w:rsidRDefault="00156222">
      <w:pPr>
        <w:pStyle w:val="BodyText"/>
        <w:spacing w:before="120" w:line="360" w:lineRule="auto"/>
        <w:ind w:left="280" w:right="993"/>
        <w:jc w:val="both"/>
      </w:pPr>
      <w:r>
        <w:t>A</w:t>
      </w:r>
      <w:r>
        <w:rPr>
          <w:spacing w:val="-12"/>
        </w:rPr>
        <w:t xml:space="preserve"> </w:t>
      </w:r>
      <w:r>
        <w:t>monthly</w:t>
      </w:r>
      <w:r>
        <w:rPr>
          <w:spacing w:val="-12"/>
        </w:rPr>
        <w:t xml:space="preserve"> </w:t>
      </w:r>
      <w:r>
        <w:t>report</w:t>
      </w:r>
      <w:r>
        <w:rPr>
          <w:spacing w:val="-11"/>
        </w:rPr>
        <w:t xml:space="preserve"> </w:t>
      </w:r>
      <w:r>
        <w:t>on</w:t>
      </w:r>
      <w:r>
        <w:rPr>
          <w:spacing w:val="-8"/>
        </w:rPr>
        <w:t xml:space="preserve"> </w:t>
      </w:r>
      <w:r>
        <w:t>risk</w:t>
      </w:r>
      <w:r>
        <w:rPr>
          <w:spacing w:val="-8"/>
        </w:rPr>
        <w:t xml:space="preserve"> </w:t>
      </w:r>
      <w:r>
        <w:t>management</w:t>
      </w:r>
      <w:r>
        <w:rPr>
          <w:spacing w:val="-9"/>
        </w:rPr>
        <w:t xml:space="preserve"> </w:t>
      </w:r>
      <w:r>
        <w:t>activities</w:t>
      </w:r>
      <w:r>
        <w:rPr>
          <w:spacing w:val="-10"/>
        </w:rPr>
        <w:t xml:space="preserve"> </w:t>
      </w:r>
      <w:r>
        <w:t>and</w:t>
      </w:r>
      <w:r>
        <w:rPr>
          <w:spacing w:val="-10"/>
        </w:rPr>
        <w:t xml:space="preserve"> </w:t>
      </w:r>
      <w:r>
        <w:t>progress</w:t>
      </w:r>
      <w:r>
        <w:rPr>
          <w:spacing w:val="-11"/>
        </w:rPr>
        <w:t xml:space="preserve"> </w:t>
      </w:r>
      <w:r>
        <w:t>against</w:t>
      </w:r>
      <w:r>
        <w:rPr>
          <w:spacing w:val="-9"/>
        </w:rPr>
        <w:t xml:space="preserve"> </w:t>
      </w:r>
      <w:r>
        <w:t>action</w:t>
      </w:r>
      <w:r>
        <w:rPr>
          <w:spacing w:val="-8"/>
        </w:rPr>
        <w:t xml:space="preserve"> </w:t>
      </w:r>
      <w:r>
        <w:t>plans</w:t>
      </w:r>
      <w:r>
        <w:rPr>
          <w:spacing w:val="-11"/>
        </w:rPr>
        <w:t xml:space="preserve"> </w:t>
      </w:r>
      <w:r>
        <w:t>will</w:t>
      </w:r>
      <w:r>
        <w:rPr>
          <w:spacing w:val="-9"/>
        </w:rPr>
        <w:t xml:space="preserve"> </w:t>
      </w:r>
      <w:r>
        <w:t>be</w:t>
      </w:r>
      <w:r>
        <w:rPr>
          <w:spacing w:val="-10"/>
        </w:rPr>
        <w:t xml:space="preserve"> </w:t>
      </w:r>
      <w:r>
        <w:t>prepared by the CRO and reported to the</w:t>
      </w:r>
      <w:r>
        <w:rPr>
          <w:spacing w:val="-4"/>
        </w:rPr>
        <w:t xml:space="preserve"> </w:t>
      </w:r>
      <w:r>
        <w:t>A&amp;RC.</w:t>
      </w:r>
    </w:p>
    <w:p w:rsidR="00F25BCD" w:rsidRDefault="00156222">
      <w:pPr>
        <w:pStyle w:val="Heading1"/>
        <w:numPr>
          <w:ilvl w:val="0"/>
          <w:numId w:val="23"/>
        </w:numPr>
        <w:tabs>
          <w:tab w:val="left" w:pos="521"/>
        </w:tabs>
        <w:spacing w:before="205"/>
        <w:ind w:hanging="241"/>
        <w:jc w:val="both"/>
        <w:rPr>
          <w:color w:val="4F81BC"/>
        </w:rPr>
      </w:pPr>
      <w:bookmarkStart w:id="23" w:name="_bookmark22"/>
      <w:bookmarkEnd w:id="23"/>
      <w:r>
        <w:rPr>
          <w:color w:val="4F81BC"/>
        </w:rPr>
        <w:t>RESPONSIBILITIES FOR RISK MANAGEMENT WITHIN</w:t>
      </w:r>
      <w:r>
        <w:rPr>
          <w:color w:val="4F81BC"/>
          <w:spacing w:val="-2"/>
        </w:rPr>
        <w:t xml:space="preserve"> </w:t>
      </w:r>
      <w:r>
        <w:rPr>
          <w:color w:val="4F81BC"/>
        </w:rPr>
        <w:t>NASFUND</w:t>
      </w:r>
    </w:p>
    <w:p w:rsidR="00F25BCD" w:rsidRDefault="00F25BCD">
      <w:pPr>
        <w:pStyle w:val="BodyText"/>
        <w:spacing w:before="5"/>
        <w:rPr>
          <w:b/>
          <w:sz w:val="29"/>
        </w:rPr>
      </w:pPr>
    </w:p>
    <w:p w:rsidR="00F25BCD" w:rsidRDefault="00156222">
      <w:pPr>
        <w:pStyle w:val="Heading1"/>
        <w:numPr>
          <w:ilvl w:val="1"/>
          <w:numId w:val="23"/>
        </w:numPr>
        <w:tabs>
          <w:tab w:val="left" w:pos="641"/>
        </w:tabs>
        <w:ind w:hanging="361"/>
        <w:jc w:val="both"/>
      </w:pPr>
      <w:bookmarkStart w:id="24" w:name="_bookmark23"/>
      <w:bookmarkEnd w:id="24"/>
      <w:r>
        <w:rPr>
          <w:color w:val="4F81BC"/>
        </w:rPr>
        <w:t>NASFUND’s Risk Management</w:t>
      </w:r>
      <w:r>
        <w:rPr>
          <w:color w:val="4F81BC"/>
          <w:spacing w:val="3"/>
        </w:rPr>
        <w:t xml:space="preserve"> </w:t>
      </w:r>
      <w:r>
        <w:rPr>
          <w:color w:val="4F81BC"/>
        </w:rPr>
        <w:t>Function</w:t>
      </w:r>
    </w:p>
    <w:p w:rsidR="00F25BCD" w:rsidRDefault="00156222">
      <w:pPr>
        <w:pStyle w:val="BodyText"/>
        <w:spacing w:before="132" w:line="360" w:lineRule="auto"/>
        <w:ind w:left="280" w:right="989"/>
        <w:jc w:val="both"/>
      </w:pPr>
      <w:r>
        <w:t>NASFUND has an in-house Risk Management Function that is led by the CRO. This function includes in-house support resources to assist in the management and monitoring of risk including periodic compliance testing.</w:t>
      </w:r>
    </w:p>
    <w:p w:rsidR="00F25BCD" w:rsidRDefault="00156222">
      <w:pPr>
        <w:pStyle w:val="BodyText"/>
        <w:spacing w:before="121" w:line="360" w:lineRule="auto"/>
        <w:ind w:left="280" w:right="990"/>
        <w:jc w:val="both"/>
      </w:pPr>
      <w:r>
        <w:t>The</w:t>
      </w:r>
      <w:r>
        <w:rPr>
          <w:spacing w:val="-6"/>
        </w:rPr>
        <w:t xml:space="preserve"> </w:t>
      </w:r>
      <w:r>
        <w:t>position</w:t>
      </w:r>
      <w:r>
        <w:rPr>
          <w:spacing w:val="-5"/>
        </w:rPr>
        <w:t xml:space="preserve"> </w:t>
      </w:r>
      <w:r>
        <w:t>of</w:t>
      </w:r>
      <w:r>
        <w:rPr>
          <w:spacing w:val="-6"/>
        </w:rPr>
        <w:t xml:space="preserve"> </w:t>
      </w:r>
      <w:r>
        <w:t>CRO</w:t>
      </w:r>
      <w:r>
        <w:rPr>
          <w:spacing w:val="-6"/>
        </w:rPr>
        <w:t xml:space="preserve"> </w:t>
      </w:r>
      <w:r>
        <w:t>is</w:t>
      </w:r>
      <w:r>
        <w:rPr>
          <w:spacing w:val="-2"/>
        </w:rPr>
        <w:t xml:space="preserve"> </w:t>
      </w:r>
      <w:r>
        <w:t>functionally</w:t>
      </w:r>
      <w:r>
        <w:rPr>
          <w:spacing w:val="-10"/>
        </w:rPr>
        <w:t xml:space="preserve"> </w:t>
      </w:r>
      <w:r>
        <w:t>independent</w:t>
      </w:r>
      <w:r>
        <w:rPr>
          <w:spacing w:val="-3"/>
        </w:rPr>
        <w:t xml:space="preserve"> </w:t>
      </w:r>
      <w:r>
        <w:t>from</w:t>
      </w:r>
      <w:r>
        <w:rPr>
          <w:spacing w:val="-6"/>
        </w:rPr>
        <w:t xml:space="preserve"> </w:t>
      </w:r>
      <w:r>
        <w:t>other</w:t>
      </w:r>
      <w:r>
        <w:rPr>
          <w:spacing w:val="-6"/>
        </w:rPr>
        <w:t xml:space="preserve"> </w:t>
      </w:r>
      <w:r>
        <w:t>business</w:t>
      </w:r>
      <w:r>
        <w:rPr>
          <w:spacing w:val="-4"/>
        </w:rPr>
        <w:t xml:space="preserve"> </w:t>
      </w:r>
      <w:r>
        <w:t>units</w:t>
      </w:r>
      <w:r>
        <w:rPr>
          <w:spacing w:val="-3"/>
        </w:rPr>
        <w:t xml:space="preserve"> </w:t>
      </w:r>
      <w:r>
        <w:t>of</w:t>
      </w:r>
      <w:r>
        <w:rPr>
          <w:spacing w:val="-6"/>
        </w:rPr>
        <w:t xml:space="preserve"> </w:t>
      </w:r>
      <w:r>
        <w:t>NASFUND</w:t>
      </w:r>
      <w:r>
        <w:rPr>
          <w:spacing w:val="-4"/>
        </w:rPr>
        <w:t xml:space="preserve"> </w:t>
      </w:r>
      <w:r>
        <w:t>and</w:t>
      </w:r>
      <w:r>
        <w:rPr>
          <w:spacing w:val="-5"/>
        </w:rPr>
        <w:t xml:space="preserve"> </w:t>
      </w:r>
      <w:r>
        <w:t>the CRO has access to all aspects of NASFUND’s business operations, the Board and Committees</w:t>
      </w:r>
      <w:r>
        <w:rPr>
          <w:spacing w:val="-27"/>
        </w:rPr>
        <w:t xml:space="preserve"> </w:t>
      </w:r>
      <w:r>
        <w:t>in order to conduct the risk activities.</w:t>
      </w:r>
    </w:p>
    <w:p w:rsidR="00F25BCD" w:rsidRDefault="00156222">
      <w:pPr>
        <w:pStyle w:val="BodyText"/>
        <w:spacing w:before="119" w:line="360" w:lineRule="auto"/>
        <w:ind w:left="280" w:right="991"/>
        <w:jc w:val="both"/>
      </w:pPr>
      <w:r>
        <w:t>The Risk Management Function is also supported by the outsourced internal audit function and external audit in respect to providing assurance over the design and operating effectiveness of internal control and risk management frameworks.</w:t>
      </w:r>
    </w:p>
    <w:p w:rsidR="00F25BCD" w:rsidRDefault="00156222">
      <w:pPr>
        <w:pStyle w:val="BodyText"/>
        <w:spacing w:before="122" w:line="360" w:lineRule="auto"/>
        <w:ind w:left="280" w:right="989"/>
        <w:jc w:val="both"/>
      </w:pPr>
      <w:r>
        <w:t>Importantly however, all people involved in the achievement of NASFUND’s objectives have some role to play in the management of risk and these collectively form NASFUND’s Risk Management Function. Those roles are broadly outlined below:</w:t>
      </w:r>
    </w:p>
    <w:p w:rsidR="00F25BCD" w:rsidRDefault="00156222">
      <w:pPr>
        <w:pStyle w:val="Heading1"/>
        <w:numPr>
          <w:ilvl w:val="1"/>
          <w:numId w:val="23"/>
        </w:numPr>
        <w:tabs>
          <w:tab w:val="left" w:pos="641"/>
        </w:tabs>
        <w:spacing w:before="203"/>
        <w:ind w:hanging="361"/>
        <w:jc w:val="both"/>
      </w:pPr>
      <w:bookmarkStart w:id="25" w:name="_bookmark24"/>
      <w:bookmarkEnd w:id="25"/>
      <w:r>
        <w:rPr>
          <w:color w:val="4F81BC"/>
        </w:rPr>
        <w:t>The Board and Audit &amp; Risk</w:t>
      </w:r>
      <w:r>
        <w:rPr>
          <w:color w:val="4F81BC"/>
          <w:spacing w:val="-3"/>
        </w:rPr>
        <w:t xml:space="preserve"> </w:t>
      </w:r>
      <w:r>
        <w:rPr>
          <w:color w:val="4F81BC"/>
        </w:rPr>
        <w:t>Committee</w:t>
      </w:r>
    </w:p>
    <w:p w:rsidR="00F25BCD" w:rsidRDefault="00156222">
      <w:pPr>
        <w:pStyle w:val="BodyText"/>
        <w:spacing w:before="134" w:line="360" w:lineRule="auto"/>
        <w:ind w:left="280" w:right="993"/>
        <w:jc w:val="both"/>
      </w:pPr>
      <w:r>
        <w:t>The Board is responsible for instilling a strong risk culture throughout the organisation and for ensuring that an effective process of risk management and internal compliance and control is in place. The Board oversights the risk management process including the risk assessment process and the effectiveness and status of risk mitigation actions through its sub-committee, the A&amp;RC.</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25"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26" name="Line 18"/>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2AE4EA" id="Group 17"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">
                <v:line id="Line 18"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" strokecolor="#497dba" strokeweight=".72pt"/>
                <w10:anchorlock/>
              </v:group>
            </w:pict>
          </mc:Fallback>
        </mc:AlternateContent>
      </w:r>
    </w:p>
    <w:p w:rsidR="00F25BCD" w:rsidRDefault="00156222">
      <w:pPr>
        <w:pStyle w:val="Heading1"/>
        <w:numPr>
          <w:ilvl w:val="1"/>
          <w:numId w:val="23"/>
        </w:numPr>
        <w:tabs>
          <w:tab w:val="left" w:pos="641"/>
        </w:tabs>
        <w:spacing w:before="76"/>
        <w:ind w:hanging="361"/>
        <w:jc w:val="both"/>
      </w:pPr>
      <w:bookmarkStart w:id="26" w:name="_bookmark25"/>
      <w:bookmarkEnd w:id="26"/>
      <w:r>
        <w:rPr>
          <w:color w:val="4F81BC"/>
        </w:rPr>
        <w:t>Management</w:t>
      </w:r>
    </w:p>
    <w:p w:rsidR="00F25BCD" w:rsidRDefault="00156222">
      <w:pPr>
        <w:pStyle w:val="BodyText"/>
        <w:spacing w:before="134" w:line="360" w:lineRule="auto"/>
        <w:ind w:left="280" w:right="993"/>
        <w:jc w:val="both"/>
      </w:pPr>
      <w:r>
        <w:t>Management is responsible for the implementation of organisational policies to achieve effective risk</w:t>
      </w:r>
      <w:r>
        <w:rPr>
          <w:spacing w:val="-6"/>
        </w:rPr>
        <w:t xml:space="preserve"> </w:t>
      </w:r>
      <w:r>
        <w:t>management,</w:t>
      </w:r>
      <w:r>
        <w:rPr>
          <w:spacing w:val="-4"/>
        </w:rPr>
        <w:t xml:space="preserve"> </w:t>
      </w:r>
      <w:r>
        <w:t>and</w:t>
      </w:r>
      <w:r>
        <w:rPr>
          <w:spacing w:val="-5"/>
        </w:rPr>
        <w:t xml:space="preserve"> </w:t>
      </w:r>
      <w:r>
        <w:t>for</w:t>
      </w:r>
      <w:r>
        <w:rPr>
          <w:spacing w:val="-5"/>
        </w:rPr>
        <w:t xml:space="preserve"> </w:t>
      </w:r>
      <w:r>
        <w:t>ensuring</w:t>
      </w:r>
      <w:r>
        <w:rPr>
          <w:spacing w:val="-8"/>
        </w:rPr>
        <w:t xml:space="preserve"> </w:t>
      </w:r>
      <w:r>
        <w:t>adherence</w:t>
      </w:r>
      <w:r>
        <w:rPr>
          <w:spacing w:val="-6"/>
        </w:rPr>
        <w:t xml:space="preserve"> </w:t>
      </w:r>
      <w:r>
        <w:t>to</w:t>
      </w:r>
      <w:r>
        <w:rPr>
          <w:spacing w:val="-6"/>
        </w:rPr>
        <w:t xml:space="preserve"> </w:t>
      </w:r>
      <w:r>
        <w:t>policies</w:t>
      </w:r>
      <w:r>
        <w:rPr>
          <w:spacing w:val="-5"/>
        </w:rPr>
        <w:t xml:space="preserve"> </w:t>
      </w:r>
      <w:r>
        <w:t>by</w:t>
      </w:r>
      <w:r>
        <w:rPr>
          <w:spacing w:val="-9"/>
        </w:rPr>
        <w:t xml:space="preserve"> </w:t>
      </w:r>
      <w:r>
        <w:t>employees.</w:t>
      </w:r>
      <w:r>
        <w:rPr>
          <w:spacing w:val="-5"/>
        </w:rPr>
        <w:t xml:space="preserve"> </w:t>
      </w:r>
      <w:r>
        <w:t>Members</w:t>
      </w:r>
      <w:r>
        <w:rPr>
          <w:spacing w:val="-6"/>
        </w:rPr>
        <w:t xml:space="preserve"> </w:t>
      </w:r>
      <w:r>
        <w:t>of</w:t>
      </w:r>
      <w:r>
        <w:rPr>
          <w:spacing w:val="-6"/>
        </w:rPr>
        <w:t xml:space="preserve"> </w:t>
      </w:r>
      <w:r>
        <w:t>management are responsible for identifying and evaluating risks within their area of responsibility and implementing agreed actions to manage</w:t>
      </w:r>
      <w:r>
        <w:rPr>
          <w:spacing w:val="-5"/>
        </w:rPr>
        <w:t xml:space="preserve"> </w:t>
      </w:r>
      <w:r>
        <w:t>risk.</w:t>
      </w:r>
    </w:p>
    <w:p w:rsidR="00F25BCD" w:rsidRDefault="00156222">
      <w:pPr>
        <w:pStyle w:val="Heading1"/>
        <w:numPr>
          <w:ilvl w:val="1"/>
          <w:numId w:val="23"/>
        </w:numPr>
        <w:tabs>
          <w:tab w:val="left" w:pos="641"/>
        </w:tabs>
        <w:spacing w:before="205"/>
        <w:ind w:hanging="361"/>
        <w:jc w:val="both"/>
      </w:pPr>
      <w:bookmarkStart w:id="27" w:name="_bookmark26"/>
      <w:bookmarkEnd w:id="27"/>
      <w:r>
        <w:rPr>
          <w:color w:val="4F81BC"/>
        </w:rPr>
        <w:t>Chief Risk Officer’s specific roles</w:t>
      </w:r>
    </w:p>
    <w:p w:rsidR="00F25BCD" w:rsidRDefault="00156222">
      <w:pPr>
        <w:pStyle w:val="BodyText"/>
        <w:spacing w:before="134"/>
        <w:ind w:left="280"/>
        <w:jc w:val="both"/>
      </w:pPr>
      <w:r>
        <w:t>The CRO has the role of:</w:t>
      </w:r>
    </w:p>
    <w:p w:rsidR="00F25BCD" w:rsidRDefault="00F25BCD">
      <w:pPr>
        <w:pStyle w:val="BodyText"/>
        <w:spacing w:before="4"/>
        <w:rPr>
          <w:sz w:val="22"/>
        </w:rPr>
      </w:pPr>
    </w:p>
    <w:p w:rsidR="00F25BCD" w:rsidRDefault="00156222">
      <w:pPr>
        <w:pStyle w:val="ListParagraph"/>
        <w:numPr>
          <w:ilvl w:val="0"/>
          <w:numId w:val="22"/>
        </w:numPr>
        <w:tabs>
          <w:tab w:val="left" w:pos="622"/>
        </w:tabs>
        <w:spacing w:line="360" w:lineRule="auto"/>
        <w:ind w:right="993"/>
        <w:jc w:val="both"/>
        <w:rPr>
          <w:rFonts w:ascii="Symbol" w:hAnsi="Symbol"/>
        </w:rPr>
      </w:pPr>
      <w:r>
        <w:rPr>
          <w:sz w:val="24"/>
        </w:rPr>
        <w:t>Endorsing the organisational risk profile and associated management action plans/mitigation strategies and submitting these to the Board for</w:t>
      </w:r>
      <w:r>
        <w:rPr>
          <w:spacing w:val="-2"/>
          <w:sz w:val="24"/>
        </w:rPr>
        <w:t xml:space="preserve"> </w:t>
      </w:r>
      <w:r>
        <w:rPr>
          <w:sz w:val="24"/>
        </w:rPr>
        <w:t>approval</w:t>
      </w:r>
    </w:p>
    <w:p w:rsidR="00F25BCD" w:rsidRDefault="00156222">
      <w:pPr>
        <w:pStyle w:val="ListParagraph"/>
        <w:numPr>
          <w:ilvl w:val="0"/>
          <w:numId w:val="22"/>
        </w:numPr>
        <w:tabs>
          <w:tab w:val="left" w:pos="622"/>
        </w:tabs>
        <w:spacing w:line="360" w:lineRule="auto"/>
        <w:ind w:right="996"/>
        <w:jc w:val="both"/>
        <w:rPr>
          <w:rFonts w:ascii="Symbol" w:hAnsi="Symbol"/>
        </w:rPr>
      </w:pPr>
      <w:r>
        <w:rPr>
          <w:sz w:val="24"/>
        </w:rPr>
        <w:t>Maintaining this policy document and ensuring that the risk management policy and underlying procedures remain current and relevant to the business in the context of emerging risk management</w:t>
      </w:r>
      <w:r>
        <w:rPr>
          <w:spacing w:val="-1"/>
          <w:sz w:val="24"/>
        </w:rPr>
        <w:t xml:space="preserve"> </w:t>
      </w:r>
      <w:r>
        <w:rPr>
          <w:sz w:val="24"/>
        </w:rPr>
        <w:t>practice</w:t>
      </w:r>
    </w:p>
    <w:p w:rsidR="00F25BCD" w:rsidRDefault="00156222">
      <w:pPr>
        <w:pStyle w:val="ListParagraph"/>
        <w:numPr>
          <w:ilvl w:val="0"/>
          <w:numId w:val="22"/>
        </w:numPr>
        <w:tabs>
          <w:tab w:val="left" w:pos="622"/>
        </w:tabs>
        <w:spacing w:before="2" w:line="360" w:lineRule="auto"/>
        <w:ind w:right="993"/>
        <w:jc w:val="both"/>
        <w:rPr>
          <w:rFonts w:ascii="Symbol" w:hAnsi="Symbol"/>
        </w:rPr>
      </w:pPr>
      <w:r>
        <w:rPr>
          <w:sz w:val="24"/>
        </w:rPr>
        <w:t>Establishing risk management related procedures and ensuring procedural documentation incorporates risk management principles in accordance with the</w:t>
      </w:r>
      <w:r>
        <w:rPr>
          <w:spacing w:val="-3"/>
          <w:sz w:val="24"/>
        </w:rPr>
        <w:t xml:space="preserve"> </w:t>
      </w:r>
      <w:r>
        <w:rPr>
          <w:sz w:val="24"/>
        </w:rPr>
        <w:t>policy</w:t>
      </w:r>
    </w:p>
    <w:p w:rsidR="00F25BCD" w:rsidRDefault="00156222">
      <w:pPr>
        <w:pStyle w:val="ListParagraph"/>
        <w:numPr>
          <w:ilvl w:val="0"/>
          <w:numId w:val="22"/>
        </w:numPr>
        <w:tabs>
          <w:tab w:val="left" w:pos="622"/>
        </w:tabs>
        <w:ind w:hanging="342"/>
        <w:jc w:val="both"/>
        <w:rPr>
          <w:rFonts w:ascii="Symbol" w:hAnsi="Symbol"/>
        </w:rPr>
      </w:pPr>
      <w:r>
        <w:rPr>
          <w:sz w:val="24"/>
        </w:rPr>
        <w:t>Developing and embedding risk management knowledge and culture within the</w:t>
      </w:r>
      <w:r>
        <w:rPr>
          <w:spacing w:val="-8"/>
          <w:sz w:val="24"/>
        </w:rPr>
        <w:t xml:space="preserve"> </w:t>
      </w:r>
      <w:r>
        <w:rPr>
          <w:sz w:val="24"/>
        </w:rPr>
        <w:t>organisation;</w:t>
      </w:r>
    </w:p>
    <w:p w:rsidR="00F25BCD" w:rsidRDefault="00156222">
      <w:pPr>
        <w:pStyle w:val="ListParagraph"/>
        <w:numPr>
          <w:ilvl w:val="0"/>
          <w:numId w:val="22"/>
        </w:numPr>
        <w:tabs>
          <w:tab w:val="left" w:pos="622"/>
        </w:tabs>
        <w:spacing w:before="137" w:line="360" w:lineRule="auto"/>
        <w:ind w:right="994"/>
        <w:jc w:val="both"/>
        <w:rPr>
          <w:rFonts w:ascii="Symbol" w:hAnsi="Symbol"/>
        </w:rPr>
      </w:pPr>
      <w:r>
        <w:rPr>
          <w:sz w:val="24"/>
        </w:rPr>
        <w:t>Co-ordinating, facilitating and reporting the outcomes of the periodic organisational risk profile to relevant stakeholders and in particular the</w:t>
      </w:r>
      <w:r>
        <w:rPr>
          <w:spacing w:val="-4"/>
          <w:sz w:val="24"/>
        </w:rPr>
        <w:t xml:space="preserve"> </w:t>
      </w:r>
      <w:r>
        <w:rPr>
          <w:sz w:val="24"/>
        </w:rPr>
        <w:t>Board</w:t>
      </w:r>
    </w:p>
    <w:p w:rsidR="00F25BCD" w:rsidRDefault="00156222">
      <w:pPr>
        <w:pStyle w:val="ListParagraph"/>
        <w:numPr>
          <w:ilvl w:val="0"/>
          <w:numId w:val="22"/>
        </w:numPr>
        <w:tabs>
          <w:tab w:val="left" w:pos="622"/>
        </w:tabs>
        <w:spacing w:line="360" w:lineRule="auto"/>
        <w:ind w:right="991"/>
        <w:jc w:val="both"/>
        <w:rPr>
          <w:rFonts w:ascii="Symbol" w:hAnsi="Symbol"/>
        </w:rPr>
      </w:pPr>
      <w:r>
        <w:rPr>
          <w:sz w:val="24"/>
        </w:rPr>
        <w:t>Co-ordinating and facilitating the timely reporting of risk activities by the Departments to relevant stakeholders and in particular the Board. This includes status of risk mitigation actions, expected timeframe for completion of action items, significant changes to the organisational risk profile and emerging risks;</w:t>
      </w:r>
      <w:r>
        <w:rPr>
          <w:spacing w:val="-2"/>
          <w:sz w:val="24"/>
        </w:rPr>
        <w:t xml:space="preserve"> </w:t>
      </w:r>
      <w:r>
        <w:rPr>
          <w:sz w:val="24"/>
        </w:rPr>
        <w:t>and</w:t>
      </w:r>
    </w:p>
    <w:p w:rsidR="00F25BCD" w:rsidRDefault="00156222">
      <w:pPr>
        <w:pStyle w:val="ListParagraph"/>
        <w:numPr>
          <w:ilvl w:val="0"/>
          <w:numId w:val="22"/>
        </w:numPr>
        <w:tabs>
          <w:tab w:val="left" w:pos="622"/>
        </w:tabs>
        <w:spacing w:line="360" w:lineRule="auto"/>
        <w:ind w:right="994"/>
        <w:jc w:val="both"/>
        <w:rPr>
          <w:rFonts w:ascii="Symbol" w:hAnsi="Symbol"/>
        </w:rPr>
      </w:pPr>
      <w:r>
        <w:rPr>
          <w:sz w:val="24"/>
        </w:rPr>
        <w:t>Reporting</w:t>
      </w:r>
      <w:r>
        <w:rPr>
          <w:spacing w:val="-8"/>
          <w:sz w:val="24"/>
        </w:rPr>
        <w:t xml:space="preserve"> </w:t>
      </w:r>
      <w:r>
        <w:rPr>
          <w:sz w:val="24"/>
        </w:rPr>
        <w:t>to</w:t>
      </w:r>
      <w:r>
        <w:rPr>
          <w:spacing w:val="-6"/>
          <w:sz w:val="24"/>
        </w:rPr>
        <w:t xml:space="preserve"> </w:t>
      </w:r>
      <w:r>
        <w:rPr>
          <w:sz w:val="24"/>
        </w:rPr>
        <w:t>the</w:t>
      </w:r>
      <w:r>
        <w:rPr>
          <w:spacing w:val="-7"/>
          <w:sz w:val="24"/>
        </w:rPr>
        <w:t xml:space="preserve"> </w:t>
      </w:r>
      <w:r>
        <w:rPr>
          <w:sz w:val="24"/>
        </w:rPr>
        <w:t>Board,</w:t>
      </w:r>
      <w:r>
        <w:rPr>
          <w:spacing w:val="-3"/>
          <w:sz w:val="24"/>
        </w:rPr>
        <w:t xml:space="preserve"> </w:t>
      </w:r>
      <w:r>
        <w:rPr>
          <w:sz w:val="24"/>
        </w:rPr>
        <w:t>A&amp;RC</w:t>
      </w:r>
      <w:r>
        <w:rPr>
          <w:spacing w:val="-5"/>
          <w:sz w:val="24"/>
        </w:rPr>
        <w:t xml:space="preserve"> </w:t>
      </w:r>
      <w:r>
        <w:rPr>
          <w:sz w:val="24"/>
        </w:rPr>
        <w:t>and</w:t>
      </w:r>
      <w:r>
        <w:rPr>
          <w:spacing w:val="-4"/>
          <w:sz w:val="24"/>
        </w:rPr>
        <w:t xml:space="preserve"> </w:t>
      </w:r>
      <w:r>
        <w:rPr>
          <w:sz w:val="24"/>
        </w:rPr>
        <w:t>BPNG</w:t>
      </w:r>
      <w:r>
        <w:rPr>
          <w:spacing w:val="-4"/>
          <w:sz w:val="24"/>
        </w:rPr>
        <w:t xml:space="preserve"> </w:t>
      </w:r>
      <w:r>
        <w:rPr>
          <w:sz w:val="24"/>
        </w:rPr>
        <w:t>when</w:t>
      </w:r>
      <w:r>
        <w:rPr>
          <w:spacing w:val="-4"/>
          <w:sz w:val="24"/>
        </w:rPr>
        <w:t xml:space="preserve"> </w:t>
      </w:r>
      <w:r>
        <w:rPr>
          <w:sz w:val="24"/>
        </w:rPr>
        <w:t>a</w:t>
      </w:r>
      <w:r>
        <w:rPr>
          <w:spacing w:val="-7"/>
          <w:sz w:val="24"/>
        </w:rPr>
        <w:t xml:space="preserve"> </w:t>
      </w:r>
      <w:r>
        <w:rPr>
          <w:sz w:val="24"/>
        </w:rPr>
        <w:t>material</w:t>
      </w:r>
      <w:r>
        <w:rPr>
          <w:spacing w:val="-4"/>
          <w:sz w:val="24"/>
        </w:rPr>
        <w:t xml:space="preserve"> </w:t>
      </w:r>
      <w:r>
        <w:rPr>
          <w:sz w:val="24"/>
        </w:rPr>
        <w:t>deviation</w:t>
      </w:r>
      <w:r>
        <w:rPr>
          <w:spacing w:val="-6"/>
          <w:sz w:val="24"/>
        </w:rPr>
        <w:t xml:space="preserve"> </w:t>
      </w:r>
      <w:r>
        <w:rPr>
          <w:sz w:val="24"/>
        </w:rPr>
        <w:t>from,</w:t>
      </w:r>
      <w:r>
        <w:rPr>
          <w:spacing w:val="-7"/>
          <w:sz w:val="24"/>
        </w:rPr>
        <w:t xml:space="preserve"> </w:t>
      </w:r>
      <w:r>
        <w:rPr>
          <w:sz w:val="24"/>
        </w:rPr>
        <w:t>or</w:t>
      </w:r>
      <w:r>
        <w:rPr>
          <w:spacing w:val="-7"/>
          <w:sz w:val="24"/>
        </w:rPr>
        <w:t xml:space="preserve"> </w:t>
      </w:r>
      <w:r>
        <w:rPr>
          <w:sz w:val="24"/>
        </w:rPr>
        <w:t>material</w:t>
      </w:r>
      <w:r>
        <w:rPr>
          <w:spacing w:val="-5"/>
          <w:sz w:val="24"/>
        </w:rPr>
        <w:t xml:space="preserve"> </w:t>
      </w:r>
      <w:r>
        <w:rPr>
          <w:sz w:val="24"/>
        </w:rPr>
        <w:t>breach of the</w:t>
      </w:r>
      <w:r>
        <w:rPr>
          <w:spacing w:val="-2"/>
          <w:sz w:val="24"/>
        </w:rPr>
        <w:t xml:space="preserve"> </w:t>
      </w:r>
      <w:r>
        <w:rPr>
          <w:sz w:val="24"/>
        </w:rPr>
        <w:t>RMF</w:t>
      </w:r>
    </w:p>
    <w:p w:rsidR="00F25BCD" w:rsidRDefault="00156222">
      <w:pPr>
        <w:pStyle w:val="Heading1"/>
        <w:numPr>
          <w:ilvl w:val="1"/>
          <w:numId w:val="23"/>
        </w:numPr>
        <w:tabs>
          <w:tab w:val="left" w:pos="641"/>
        </w:tabs>
        <w:spacing w:before="204"/>
        <w:ind w:hanging="361"/>
        <w:jc w:val="both"/>
      </w:pPr>
      <w:bookmarkStart w:id="28" w:name="_bookmark27"/>
      <w:bookmarkEnd w:id="28"/>
      <w:r>
        <w:rPr>
          <w:color w:val="4F81BC"/>
        </w:rPr>
        <w:t>Manager’s/Team Leader’s specific</w:t>
      </w:r>
      <w:r>
        <w:rPr>
          <w:color w:val="4F81BC"/>
          <w:spacing w:val="-5"/>
        </w:rPr>
        <w:t xml:space="preserve"> </w:t>
      </w:r>
      <w:r>
        <w:rPr>
          <w:color w:val="4F81BC"/>
        </w:rPr>
        <w:t>roles</w:t>
      </w:r>
    </w:p>
    <w:p w:rsidR="00F25BCD" w:rsidRDefault="00156222">
      <w:pPr>
        <w:pStyle w:val="BodyText"/>
        <w:spacing w:before="135"/>
        <w:ind w:left="280"/>
        <w:jc w:val="both"/>
      </w:pPr>
      <w:r>
        <w:t>Managers/Team Leaders are responsible for:</w:t>
      </w:r>
    </w:p>
    <w:p w:rsidR="00F25BCD" w:rsidRDefault="00F25BCD">
      <w:pPr>
        <w:pStyle w:val="BodyText"/>
        <w:spacing w:before="3"/>
        <w:rPr>
          <w:sz w:val="22"/>
        </w:rPr>
      </w:pPr>
    </w:p>
    <w:p w:rsidR="00F25BCD" w:rsidRDefault="00156222">
      <w:pPr>
        <w:pStyle w:val="ListParagraph"/>
        <w:numPr>
          <w:ilvl w:val="0"/>
          <w:numId w:val="22"/>
        </w:numPr>
        <w:tabs>
          <w:tab w:val="left" w:pos="622"/>
        </w:tabs>
        <w:spacing w:before="1" w:line="360" w:lineRule="auto"/>
        <w:ind w:right="993"/>
        <w:jc w:val="both"/>
        <w:rPr>
          <w:rFonts w:ascii="Symbol" w:hAnsi="Symbol"/>
        </w:rPr>
      </w:pPr>
      <w:r>
        <w:rPr>
          <w:sz w:val="24"/>
        </w:rPr>
        <w:t>Developing, documenting, approving, communicating, maintaining and reporting of procedures within their Divisions to give effect to this</w:t>
      </w:r>
      <w:r>
        <w:rPr>
          <w:spacing w:val="1"/>
          <w:sz w:val="24"/>
        </w:rPr>
        <w:t xml:space="preserve"> </w:t>
      </w:r>
      <w:r>
        <w:rPr>
          <w:sz w:val="24"/>
        </w:rPr>
        <w:t>policy</w:t>
      </w:r>
    </w:p>
    <w:p w:rsidR="00F25BCD" w:rsidRDefault="00156222">
      <w:pPr>
        <w:pStyle w:val="ListParagraph"/>
        <w:numPr>
          <w:ilvl w:val="0"/>
          <w:numId w:val="22"/>
        </w:numPr>
        <w:tabs>
          <w:tab w:val="left" w:pos="622"/>
        </w:tabs>
        <w:ind w:hanging="342"/>
        <w:jc w:val="both"/>
        <w:rPr>
          <w:rFonts w:ascii="Symbol" w:hAnsi="Symbol"/>
        </w:rPr>
      </w:pPr>
      <w:r>
        <w:rPr>
          <w:sz w:val="24"/>
        </w:rPr>
        <w:t>Contributing to the development of the organisational risk</w:t>
      </w:r>
      <w:r>
        <w:rPr>
          <w:spacing w:val="-5"/>
          <w:sz w:val="24"/>
        </w:rPr>
        <w:t xml:space="preserve"> </w:t>
      </w:r>
      <w:r>
        <w:rPr>
          <w:sz w:val="24"/>
        </w:rPr>
        <w:t>profile</w:t>
      </w:r>
    </w:p>
    <w:p w:rsidR="00F25BCD" w:rsidRDefault="00156222">
      <w:pPr>
        <w:pStyle w:val="ListParagraph"/>
        <w:numPr>
          <w:ilvl w:val="0"/>
          <w:numId w:val="22"/>
        </w:numPr>
        <w:tabs>
          <w:tab w:val="left" w:pos="622"/>
        </w:tabs>
        <w:spacing w:before="140" w:line="360" w:lineRule="auto"/>
        <w:ind w:right="998"/>
        <w:jc w:val="both"/>
        <w:rPr>
          <w:rFonts w:ascii="Symbol" w:hAnsi="Symbol"/>
        </w:rPr>
      </w:pPr>
      <w:r>
        <w:rPr>
          <w:sz w:val="24"/>
        </w:rPr>
        <w:t>Establishing, complying with, and implementing risk mitigation actions within their area of responsibility;</w:t>
      </w:r>
      <w:r>
        <w:rPr>
          <w:spacing w:val="1"/>
          <w:sz w:val="24"/>
        </w:rPr>
        <w:t xml:space="preserve"> </w:t>
      </w:r>
      <w:r>
        <w:rPr>
          <w:sz w:val="24"/>
        </w:rPr>
        <w:t>and</w:t>
      </w:r>
    </w:p>
    <w:p w:rsidR="00F25BCD" w:rsidRDefault="00156222">
      <w:pPr>
        <w:pStyle w:val="ListParagraph"/>
        <w:numPr>
          <w:ilvl w:val="0"/>
          <w:numId w:val="22"/>
        </w:numPr>
        <w:tabs>
          <w:tab w:val="left" w:pos="622"/>
        </w:tabs>
        <w:spacing w:line="360" w:lineRule="auto"/>
        <w:ind w:right="994"/>
        <w:jc w:val="both"/>
        <w:rPr>
          <w:rFonts w:ascii="Symbol" w:hAnsi="Symbol"/>
        </w:rPr>
      </w:pPr>
      <w:r>
        <w:rPr>
          <w:sz w:val="24"/>
        </w:rPr>
        <w:t>The timely reporting of risk management activities within their area of responsibility to the CRO. This includes status of risk mitigation actions, expected timeframe for completion of action</w:t>
      </w:r>
      <w:r>
        <w:rPr>
          <w:spacing w:val="-10"/>
          <w:sz w:val="24"/>
        </w:rPr>
        <w:t xml:space="preserve"> </w:t>
      </w:r>
      <w:r>
        <w:rPr>
          <w:sz w:val="24"/>
        </w:rPr>
        <w:t>items,</w:t>
      </w:r>
      <w:r>
        <w:rPr>
          <w:spacing w:val="-8"/>
          <w:sz w:val="24"/>
        </w:rPr>
        <w:t xml:space="preserve"> </w:t>
      </w:r>
      <w:r>
        <w:rPr>
          <w:sz w:val="24"/>
        </w:rPr>
        <w:t>significant</w:t>
      </w:r>
      <w:r>
        <w:rPr>
          <w:spacing w:val="-8"/>
          <w:sz w:val="24"/>
        </w:rPr>
        <w:t xml:space="preserve"> </w:t>
      </w:r>
      <w:r>
        <w:rPr>
          <w:sz w:val="24"/>
        </w:rPr>
        <w:t>changes</w:t>
      </w:r>
      <w:r>
        <w:rPr>
          <w:spacing w:val="-8"/>
          <w:sz w:val="24"/>
        </w:rPr>
        <w:t xml:space="preserve"> </w:t>
      </w:r>
      <w:r>
        <w:rPr>
          <w:sz w:val="24"/>
        </w:rPr>
        <w:t>to</w:t>
      </w:r>
      <w:r>
        <w:rPr>
          <w:spacing w:val="-8"/>
          <w:sz w:val="24"/>
        </w:rPr>
        <w:t xml:space="preserve"> </w:t>
      </w:r>
      <w:r>
        <w:rPr>
          <w:sz w:val="24"/>
        </w:rPr>
        <w:t>the</w:t>
      </w:r>
      <w:r>
        <w:rPr>
          <w:spacing w:val="-7"/>
          <w:sz w:val="24"/>
        </w:rPr>
        <w:t xml:space="preserve"> </w:t>
      </w:r>
      <w:r>
        <w:rPr>
          <w:sz w:val="24"/>
        </w:rPr>
        <w:t>organisational</w:t>
      </w:r>
      <w:r>
        <w:rPr>
          <w:spacing w:val="-8"/>
          <w:sz w:val="24"/>
        </w:rPr>
        <w:t xml:space="preserve"> </w:t>
      </w:r>
      <w:r>
        <w:rPr>
          <w:sz w:val="24"/>
        </w:rPr>
        <w:t>risk</w:t>
      </w:r>
      <w:r>
        <w:rPr>
          <w:spacing w:val="-9"/>
          <w:sz w:val="24"/>
        </w:rPr>
        <w:t xml:space="preserve"> </w:t>
      </w:r>
      <w:r>
        <w:rPr>
          <w:sz w:val="24"/>
        </w:rPr>
        <w:t>profile</w:t>
      </w:r>
      <w:r>
        <w:rPr>
          <w:spacing w:val="-7"/>
          <w:sz w:val="24"/>
        </w:rPr>
        <w:t xml:space="preserve"> </w:t>
      </w:r>
      <w:r>
        <w:rPr>
          <w:sz w:val="24"/>
        </w:rPr>
        <w:t>and</w:t>
      </w:r>
      <w:r>
        <w:rPr>
          <w:spacing w:val="-6"/>
          <w:sz w:val="24"/>
        </w:rPr>
        <w:t xml:space="preserve"> </w:t>
      </w:r>
      <w:r>
        <w:rPr>
          <w:sz w:val="24"/>
        </w:rPr>
        <w:t>emerging</w:t>
      </w:r>
      <w:r>
        <w:rPr>
          <w:spacing w:val="-11"/>
          <w:sz w:val="24"/>
        </w:rPr>
        <w:t xml:space="preserve"> </w:t>
      </w:r>
      <w:r>
        <w:rPr>
          <w:sz w:val="24"/>
        </w:rPr>
        <w:t>organisational</w:t>
      </w:r>
    </w:p>
    <w:p w:rsidR="00F25BCD" w:rsidRDefault="00F25BCD">
      <w:pPr>
        <w:spacing w:line="360" w:lineRule="auto"/>
        <w:jc w:val="both"/>
        <w:rPr>
          <w:rFonts w:ascii="Symbol" w:hAnsi="Symbol"/>
        </w:rPr>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2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24" name="Line 16"/>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131A42" id="Group 15"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">
                <v:line id="Line 16"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" strokecolor="#497dba" strokeweight=".72pt"/>
                <w10:anchorlock/>
              </v:group>
            </w:pict>
          </mc:Fallback>
        </mc:AlternateContent>
      </w:r>
    </w:p>
    <w:p w:rsidR="00F25BCD" w:rsidRDefault="00156222">
      <w:pPr>
        <w:pStyle w:val="BodyText"/>
        <w:spacing w:before="73" w:line="360" w:lineRule="auto"/>
        <w:ind w:left="621" w:right="989"/>
        <w:jc w:val="both"/>
      </w:pPr>
      <w:r>
        <w:t>risks.</w:t>
      </w:r>
      <w:r>
        <w:rPr>
          <w:spacing w:val="-11"/>
        </w:rPr>
        <w:t xml:space="preserve"> </w:t>
      </w:r>
      <w:r>
        <w:t>This</w:t>
      </w:r>
      <w:r>
        <w:rPr>
          <w:spacing w:val="-10"/>
        </w:rPr>
        <w:t xml:space="preserve"> </w:t>
      </w:r>
      <w:r>
        <w:t>includes</w:t>
      </w:r>
      <w:r>
        <w:rPr>
          <w:spacing w:val="-8"/>
        </w:rPr>
        <w:t xml:space="preserve"> </w:t>
      </w:r>
      <w:r>
        <w:t>any</w:t>
      </w:r>
      <w:r>
        <w:rPr>
          <w:spacing w:val="-15"/>
        </w:rPr>
        <w:t xml:space="preserve"> </w:t>
      </w:r>
      <w:r>
        <w:t>breaches,</w:t>
      </w:r>
      <w:r>
        <w:rPr>
          <w:spacing w:val="-11"/>
        </w:rPr>
        <w:t xml:space="preserve"> </w:t>
      </w:r>
      <w:r>
        <w:t>incidences</w:t>
      </w:r>
      <w:r>
        <w:rPr>
          <w:spacing w:val="-8"/>
        </w:rPr>
        <w:t xml:space="preserve"> </w:t>
      </w:r>
      <w:r>
        <w:t>of</w:t>
      </w:r>
      <w:r>
        <w:rPr>
          <w:spacing w:val="-9"/>
        </w:rPr>
        <w:t xml:space="preserve"> </w:t>
      </w:r>
      <w:r>
        <w:t>fraud</w:t>
      </w:r>
      <w:r>
        <w:rPr>
          <w:spacing w:val="-10"/>
        </w:rPr>
        <w:t xml:space="preserve"> </w:t>
      </w:r>
      <w:r>
        <w:t>or</w:t>
      </w:r>
      <w:r>
        <w:rPr>
          <w:spacing w:val="-12"/>
        </w:rPr>
        <w:t xml:space="preserve"> </w:t>
      </w:r>
      <w:r>
        <w:t>suspected</w:t>
      </w:r>
      <w:r>
        <w:rPr>
          <w:spacing w:val="-8"/>
        </w:rPr>
        <w:t xml:space="preserve"> </w:t>
      </w:r>
      <w:r>
        <w:t>fraud,</w:t>
      </w:r>
      <w:r>
        <w:rPr>
          <w:spacing w:val="-6"/>
        </w:rPr>
        <w:t xml:space="preserve"> </w:t>
      </w:r>
      <w:r>
        <w:t>non-compliance</w:t>
      </w:r>
      <w:r>
        <w:rPr>
          <w:spacing w:val="-9"/>
        </w:rPr>
        <w:t xml:space="preserve"> </w:t>
      </w:r>
      <w:r>
        <w:t>with legislation or internal policies or</w:t>
      </w:r>
      <w:r>
        <w:rPr>
          <w:spacing w:val="-2"/>
        </w:rPr>
        <w:t xml:space="preserve"> </w:t>
      </w:r>
      <w:r>
        <w:t>procedures</w:t>
      </w:r>
    </w:p>
    <w:p w:rsidR="00F25BCD" w:rsidRDefault="00156222">
      <w:pPr>
        <w:pStyle w:val="Heading1"/>
        <w:numPr>
          <w:ilvl w:val="1"/>
          <w:numId w:val="23"/>
        </w:numPr>
        <w:tabs>
          <w:tab w:val="left" w:pos="641"/>
        </w:tabs>
        <w:spacing w:before="205"/>
        <w:ind w:hanging="361"/>
        <w:jc w:val="both"/>
      </w:pPr>
      <w:bookmarkStart w:id="29" w:name="_bookmark28"/>
      <w:bookmarkEnd w:id="29"/>
      <w:r>
        <w:rPr>
          <w:color w:val="4F81BC"/>
        </w:rPr>
        <w:t>Other</w:t>
      </w:r>
      <w:r>
        <w:rPr>
          <w:color w:val="4F81BC"/>
          <w:spacing w:val="-1"/>
        </w:rPr>
        <w:t xml:space="preserve"> </w:t>
      </w:r>
      <w:r>
        <w:rPr>
          <w:color w:val="4F81BC"/>
        </w:rPr>
        <w:t>Staff</w:t>
      </w:r>
    </w:p>
    <w:p w:rsidR="00F25BCD" w:rsidRDefault="00156222">
      <w:pPr>
        <w:pStyle w:val="BodyText"/>
        <w:spacing w:before="132" w:line="360" w:lineRule="auto"/>
        <w:ind w:left="280" w:right="995"/>
        <w:jc w:val="both"/>
      </w:pPr>
      <w:r>
        <w:t>All employees are responsible for ensuring compliance with the requirements of the risk management policy and risk related procedures. Employees must report any potential risk exposures to their line managers/supervisors and to the CRO.</w:t>
      </w:r>
    </w:p>
    <w:p w:rsidR="00F25BCD" w:rsidRDefault="00156222">
      <w:pPr>
        <w:pStyle w:val="Heading1"/>
        <w:numPr>
          <w:ilvl w:val="1"/>
          <w:numId w:val="23"/>
        </w:numPr>
        <w:tabs>
          <w:tab w:val="left" w:pos="641"/>
        </w:tabs>
        <w:spacing w:before="205"/>
        <w:ind w:hanging="361"/>
        <w:jc w:val="both"/>
      </w:pPr>
      <w:bookmarkStart w:id="30" w:name="_bookmark29"/>
      <w:bookmarkEnd w:id="30"/>
      <w:r>
        <w:rPr>
          <w:color w:val="4F81BC"/>
        </w:rPr>
        <w:t>Assurance</w:t>
      </w:r>
      <w:r>
        <w:rPr>
          <w:color w:val="4F81BC"/>
          <w:spacing w:val="-2"/>
        </w:rPr>
        <w:t xml:space="preserve"> </w:t>
      </w:r>
      <w:r>
        <w:rPr>
          <w:color w:val="4F81BC"/>
        </w:rPr>
        <w:t>providers</w:t>
      </w:r>
    </w:p>
    <w:p w:rsidR="00F25BCD" w:rsidRDefault="00156222">
      <w:pPr>
        <w:pStyle w:val="BodyText"/>
        <w:spacing w:before="134" w:line="360" w:lineRule="auto"/>
        <w:ind w:left="280" w:right="993"/>
        <w:jc w:val="both"/>
      </w:pPr>
      <w:r>
        <w:t>NASFUND’s internal and external auditors play a key role in monitoring and reporting to the Board on NASFUND’s management of risk by:</w:t>
      </w:r>
    </w:p>
    <w:p w:rsidR="00F25BCD" w:rsidRDefault="00156222">
      <w:pPr>
        <w:pStyle w:val="ListParagraph"/>
        <w:numPr>
          <w:ilvl w:val="0"/>
          <w:numId w:val="22"/>
        </w:numPr>
        <w:tabs>
          <w:tab w:val="left" w:pos="621"/>
          <w:tab w:val="left" w:pos="622"/>
          <w:tab w:val="left" w:pos="1803"/>
          <w:tab w:val="left" w:pos="2324"/>
          <w:tab w:val="left" w:pos="3137"/>
          <w:tab w:val="left" w:pos="3561"/>
          <w:tab w:val="left" w:pos="4892"/>
          <w:tab w:val="left" w:pos="5547"/>
          <w:tab w:val="left" w:pos="6478"/>
        </w:tabs>
        <w:spacing w:before="121" w:line="360" w:lineRule="auto"/>
        <w:ind w:right="991"/>
        <w:rPr>
          <w:rFonts w:ascii="Symbol" w:hAnsi="Symbol"/>
        </w:rPr>
      </w:pPr>
      <w:r>
        <w:rPr>
          <w:sz w:val="24"/>
        </w:rPr>
        <w:t>Assessing</w:t>
      </w:r>
      <w:r>
        <w:rPr>
          <w:sz w:val="24"/>
        </w:rPr>
        <w:tab/>
        <w:t>the</w:t>
      </w:r>
      <w:r>
        <w:rPr>
          <w:sz w:val="24"/>
        </w:rPr>
        <w:tab/>
        <w:t>extent</w:t>
      </w:r>
      <w:r>
        <w:rPr>
          <w:sz w:val="24"/>
        </w:rPr>
        <w:tab/>
        <w:t>of</w:t>
      </w:r>
      <w:r>
        <w:rPr>
          <w:sz w:val="24"/>
        </w:rPr>
        <w:tab/>
        <w:t>compliance</w:t>
      </w:r>
      <w:r>
        <w:rPr>
          <w:sz w:val="24"/>
        </w:rPr>
        <w:tab/>
        <w:t>with</w:t>
      </w:r>
      <w:r>
        <w:rPr>
          <w:sz w:val="24"/>
        </w:rPr>
        <w:tab/>
        <w:t>various</w:t>
      </w:r>
      <w:r>
        <w:rPr>
          <w:sz w:val="24"/>
        </w:rPr>
        <w:tab/>
        <w:t>procedural/legislative/regulatory requirements</w:t>
      </w:r>
    </w:p>
    <w:p w:rsidR="00F25BCD" w:rsidRDefault="00156222">
      <w:pPr>
        <w:pStyle w:val="ListParagraph"/>
        <w:numPr>
          <w:ilvl w:val="0"/>
          <w:numId w:val="22"/>
        </w:numPr>
        <w:tabs>
          <w:tab w:val="left" w:pos="621"/>
          <w:tab w:val="left" w:pos="622"/>
        </w:tabs>
        <w:spacing w:line="360" w:lineRule="auto"/>
        <w:ind w:right="996"/>
        <w:rPr>
          <w:rFonts w:ascii="Symbol" w:hAnsi="Symbol"/>
        </w:rPr>
      </w:pPr>
      <w:r>
        <w:rPr>
          <w:sz w:val="24"/>
        </w:rPr>
        <w:t>Assisting Management in evaluating their processes for identifying, assessing and managing the key operational, financial and compliance</w:t>
      </w:r>
      <w:r>
        <w:rPr>
          <w:spacing w:val="-6"/>
          <w:sz w:val="24"/>
        </w:rPr>
        <w:t xml:space="preserve"> </w:t>
      </w:r>
      <w:r>
        <w:rPr>
          <w:sz w:val="24"/>
        </w:rPr>
        <w:t>risks</w:t>
      </w:r>
    </w:p>
    <w:p w:rsidR="00F25BCD" w:rsidRDefault="00156222">
      <w:pPr>
        <w:pStyle w:val="ListParagraph"/>
        <w:numPr>
          <w:ilvl w:val="0"/>
          <w:numId w:val="22"/>
        </w:numPr>
        <w:tabs>
          <w:tab w:val="left" w:pos="621"/>
          <w:tab w:val="left" w:pos="622"/>
        </w:tabs>
        <w:spacing w:line="360" w:lineRule="auto"/>
        <w:ind w:right="994"/>
        <w:rPr>
          <w:rFonts w:ascii="Symbol" w:hAnsi="Symbol"/>
        </w:rPr>
      </w:pPr>
      <w:r>
        <w:rPr>
          <w:sz w:val="24"/>
        </w:rPr>
        <w:t>Assisting Management in evaluating the effectiveness of internal control systems, including compliance with internal policies;</w:t>
      </w:r>
      <w:r>
        <w:rPr>
          <w:spacing w:val="2"/>
          <w:sz w:val="24"/>
        </w:rPr>
        <w:t xml:space="preserve"> </w:t>
      </w:r>
      <w:r>
        <w:rPr>
          <w:sz w:val="24"/>
        </w:rPr>
        <w:t>and</w:t>
      </w:r>
    </w:p>
    <w:p w:rsidR="00F25BCD" w:rsidRDefault="00156222">
      <w:pPr>
        <w:pStyle w:val="ListParagraph"/>
        <w:numPr>
          <w:ilvl w:val="0"/>
          <w:numId w:val="22"/>
        </w:numPr>
        <w:tabs>
          <w:tab w:val="left" w:pos="621"/>
          <w:tab w:val="left" w:pos="622"/>
        </w:tabs>
        <w:spacing w:line="360" w:lineRule="auto"/>
        <w:ind w:right="990"/>
        <w:rPr>
          <w:rFonts w:ascii="Symbol" w:hAnsi="Symbol"/>
        </w:rPr>
      </w:pPr>
      <w:r>
        <w:rPr>
          <w:sz w:val="24"/>
        </w:rPr>
        <w:t>Recommending improvements in efficiency to the risk management and internal control systems established by</w:t>
      </w:r>
      <w:r>
        <w:rPr>
          <w:spacing w:val="-4"/>
          <w:sz w:val="24"/>
        </w:rPr>
        <w:t xml:space="preserve"> </w:t>
      </w:r>
      <w:r>
        <w:rPr>
          <w:sz w:val="24"/>
        </w:rPr>
        <w:t>Management</w:t>
      </w:r>
    </w:p>
    <w:p w:rsidR="00F25BCD" w:rsidRDefault="00F25BCD">
      <w:pPr>
        <w:pStyle w:val="BodyText"/>
        <w:rPr>
          <w:sz w:val="26"/>
        </w:rPr>
      </w:pPr>
    </w:p>
    <w:p w:rsidR="00F25BCD" w:rsidRDefault="00156222">
      <w:pPr>
        <w:pStyle w:val="Heading1"/>
        <w:numPr>
          <w:ilvl w:val="0"/>
          <w:numId w:val="23"/>
        </w:numPr>
        <w:tabs>
          <w:tab w:val="left" w:pos="521"/>
        </w:tabs>
        <w:spacing w:before="187"/>
        <w:ind w:hanging="241"/>
        <w:jc w:val="both"/>
        <w:rPr>
          <w:color w:val="4F81BC"/>
        </w:rPr>
      </w:pPr>
      <w:bookmarkStart w:id="31" w:name="_bookmark30"/>
      <w:bookmarkEnd w:id="31"/>
      <w:r>
        <w:rPr>
          <w:color w:val="4F81BC"/>
        </w:rPr>
        <w:t>REVIEW</w:t>
      </w:r>
      <w:r>
        <w:rPr>
          <w:color w:val="365F91"/>
        </w:rPr>
        <w:t>, A</w:t>
      </w:r>
      <w:r>
        <w:rPr>
          <w:color w:val="4F81BC"/>
        </w:rPr>
        <w:t xml:space="preserve">UDIT </w:t>
      </w:r>
      <w:r>
        <w:rPr>
          <w:color w:val="365F91"/>
        </w:rPr>
        <w:t>AND</w:t>
      </w:r>
      <w:r>
        <w:rPr>
          <w:color w:val="365F91"/>
          <w:spacing w:val="-1"/>
        </w:rPr>
        <w:t xml:space="preserve"> </w:t>
      </w:r>
      <w:r>
        <w:rPr>
          <w:color w:val="365F91"/>
        </w:rPr>
        <w:t>REPORTING</w:t>
      </w:r>
    </w:p>
    <w:p w:rsidR="00F25BCD" w:rsidRDefault="00156222">
      <w:pPr>
        <w:pStyle w:val="BodyText"/>
        <w:spacing w:before="132" w:line="360" w:lineRule="auto"/>
        <w:ind w:left="280" w:right="993"/>
        <w:jc w:val="both"/>
      </w:pPr>
      <w:r>
        <w:t>The RMF will be submitted to the BPNG on initial adoption and for each revision thereafter.</w:t>
      </w:r>
      <w:r>
        <w:rPr>
          <w:spacing w:val="-26"/>
        </w:rPr>
        <w:t xml:space="preserve"> </w:t>
      </w:r>
      <w:r>
        <w:t>The RMF will be subject to the following</w:t>
      </w:r>
      <w:r>
        <w:rPr>
          <w:spacing w:val="-5"/>
        </w:rPr>
        <w:t xml:space="preserve"> </w:t>
      </w:r>
      <w:r>
        <w:t>reviews:</w:t>
      </w:r>
    </w:p>
    <w:p w:rsidR="00F25BCD" w:rsidRDefault="00156222">
      <w:pPr>
        <w:pStyle w:val="Heading1"/>
        <w:numPr>
          <w:ilvl w:val="1"/>
          <w:numId w:val="23"/>
        </w:numPr>
        <w:tabs>
          <w:tab w:val="left" w:pos="641"/>
        </w:tabs>
        <w:spacing w:before="204"/>
        <w:ind w:hanging="361"/>
        <w:jc w:val="both"/>
      </w:pPr>
      <w:bookmarkStart w:id="32" w:name="_bookmark31"/>
      <w:bookmarkEnd w:id="32"/>
      <w:r>
        <w:rPr>
          <w:color w:val="4F81BC"/>
        </w:rPr>
        <w:t>Comprehensive</w:t>
      </w:r>
      <w:r>
        <w:rPr>
          <w:color w:val="4F81BC"/>
          <w:spacing w:val="-1"/>
        </w:rPr>
        <w:t xml:space="preserve"> </w:t>
      </w:r>
      <w:r>
        <w:rPr>
          <w:color w:val="4F81BC"/>
        </w:rPr>
        <w:t>Review</w:t>
      </w:r>
    </w:p>
    <w:p w:rsidR="00F25BCD" w:rsidRDefault="00156222">
      <w:pPr>
        <w:pStyle w:val="BodyText"/>
        <w:spacing w:before="134" w:line="360" w:lineRule="auto"/>
        <w:ind w:left="280" w:right="995"/>
        <w:jc w:val="both"/>
      </w:pPr>
      <w:r>
        <w:t>At least once every 3 years, the Trustee will ensure that the appropriateness, effectiveness and adequacy of its RMF are subject to a comprehensive independent review by Internal Audit.</w:t>
      </w:r>
    </w:p>
    <w:p w:rsidR="00F25BCD" w:rsidRDefault="00156222">
      <w:pPr>
        <w:pStyle w:val="Heading1"/>
        <w:numPr>
          <w:ilvl w:val="1"/>
          <w:numId w:val="23"/>
        </w:numPr>
        <w:tabs>
          <w:tab w:val="left" w:pos="641"/>
        </w:tabs>
        <w:spacing w:before="204"/>
        <w:ind w:hanging="361"/>
        <w:jc w:val="both"/>
      </w:pPr>
      <w:bookmarkStart w:id="33" w:name="_bookmark32"/>
      <w:bookmarkEnd w:id="33"/>
      <w:r>
        <w:rPr>
          <w:color w:val="4F81BC"/>
        </w:rPr>
        <w:t>Annual</w:t>
      </w:r>
      <w:r>
        <w:rPr>
          <w:color w:val="4F81BC"/>
          <w:spacing w:val="-1"/>
        </w:rPr>
        <w:t xml:space="preserve"> </w:t>
      </w:r>
      <w:r>
        <w:rPr>
          <w:color w:val="4F81BC"/>
        </w:rPr>
        <w:t>Review</w:t>
      </w:r>
    </w:p>
    <w:p w:rsidR="00F25BCD" w:rsidRDefault="00156222">
      <w:pPr>
        <w:pStyle w:val="BodyText"/>
        <w:spacing w:before="135" w:line="360" w:lineRule="auto"/>
        <w:ind w:left="280" w:right="996"/>
        <w:jc w:val="both"/>
      </w:pPr>
      <w:r>
        <w:t>At</w:t>
      </w:r>
      <w:r>
        <w:rPr>
          <w:spacing w:val="-6"/>
        </w:rPr>
        <w:t xml:space="preserve"> </w:t>
      </w:r>
      <w:r>
        <w:t>least</w:t>
      </w:r>
      <w:r>
        <w:rPr>
          <w:spacing w:val="-6"/>
        </w:rPr>
        <w:t xml:space="preserve"> </w:t>
      </w:r>
      <w:r>
        <w:t>once</w:t>
      </w:r>
      <w:r>
        <w:rPr>
          <w:spacing w:val="-5"/>
        </w:rPr>
        <w:t xml:space="preserve"> </w:t>
      </w:r>
      <w:r>
        <w:t>a</w:t>
      </w:r>
      <w:r>
        <w:rPr>
          <w:spacing w:val="-2"/>
        </w:rPr>
        <w:t xml:space="preserve"> </w:t>
      </w:r>
      <w:r>
        <w:t>year</w:t>
      </w:r>
      <w:r>
        <w:rPr>
          <w:spacing w:val="-5"/>
        </w:rPr>
        <w:t xml:space="preserve"> </w:t>
      </w:r>
      <w:r>
        <w:t>(for</w:t>
      </w:r>
      <w:r>
        <w:rPr>
          <w:spacing w:val="-5"/>
        </w:rPr>
        <w:t xml:space="preserve"> </w:t>
      </w:r>
      <w:r>
        <w:t>each</w:t>
      </w:r>
      <w:r>
        <w:rPr>
          <w:spacing w:val="1"/>
        </w:rPr>
        <w:t xml:space="preserve"> </w:t>
      </w:r>
      <w:r>
        <w:t>year</w:t>
      </w:r>
      <w:r>
        <w:rPr>
          <w:spacing w:val="-7"/>
        </w:rPr>
        <w:t xml:space="preserve"> </w:t>
      </w:r>
      <w:r>
        <w:t>during</w:t>
      </w:r>
      <w:r>
        <w:rPr>
          <w:spacing w:val="-5"/>
        </w:rPr>
        <w:t xml:space="preserve"> </w:t>
      </w:r>
      <w:r>
        <w:t>which</w:t>
      </w:r>
      <w:r>
        <w:rPr>
          <w:spacing w:val="-4"/>
        </w:rPr>
        <w:t xml:space="preserve"> </w:t>
      </w:r>
      <w:r>
        <w:t>a</w:t>
      </w:r>
      <w:r>
        <w:rPr>
          <w:spacing w:val="-5"/>
        </w:rPr>
        <w:t xml:space="preserve"> </w:t>
      </w:r>
      <w:r>
        <w:t>comprehensive</w:t>
      </w:r>
      <w:r>
        <w:rPr>
          <w:spacing w:val="-4"/>
        </w:rPr>
        <w:t xml:space="preserve"> </w:t>
      </w:r>
      <w:r>
        <w:t>review</w:t>
      </w:r>
      <w:r>
        <w:rPr>
          <w:spacing w:val="-7"/>
        </w:rPr>
        <w:t xml:space="preserve"> </w:t>
      </w:r>
      <w:r>
        <w:t>does</w:t>
      </w:r>
      <w:r>
        <w:rPr>
          <w:spacing w:val="-6"/>
        </w:rPr>
        <w:t xml:space="preserve"> </w:t>
      </w:r>
      <w:r>
        <w:t>not</w:t>
      </w:r>
      <w:r>
        <w:rPr>
          <w:spacing w:val="-6"/>
        </w:rPr>
        <w:t xml:space="preserve"> </w:t>
      </w:r>
      <w:r>
        <w:t>take</w:t>
      </w:r>
      <w:r>
        <w:rPr>
          <w:spacing w:val="-6"/>
        </w:rPr>
        <w:t xml:space="preserve"> </w:t>
      </w:r>
      <w:r>
        <w:t>place),</w:t>
      </w:r>
      <w:r>
        <w:rPr>
          <w:spacing w:val="-5"/>
        </w:rPr>
        <w:t xml:space="preserve"> </w:t>
      </w:r>
      <w:r>
        <w:t>the Trustee will undertake a review of the appropriateness, effectiveness and adequacy of its</w:t>
      </w:r>
      <w:r>
        <w:rPr>
          <w:spacing w:val="-16"/>
        </w:rPr>
        <w:t xml:space="preserve"> </w:t>
      </w:r>
      <w:r>
        <w:t>RMF.</w:t>
      </w:r>
    </w:p>
    <w:p w:rsidR="00F25BCD" w:rsidRDefault="00156222">
      <w:pPr>
        <w:pStyle w:val="Heading1"/>
        <w:numPr>
          <w:ilvl w:val="1"/>
          <w:numId w:val="23"/>
        </w:numPr>
        <w:tabs>
          <w:tab w:val="left" w:pos="641"/>
        </w:tabs>
        <w:spacing w:before="204"/>
        <w:ind w:hanging="361"/>
        <w:jc w:val="both"/>
      </w:pPr>
      <w:bookmarkStart w:id="34" w:name="_bookmark33"/>
      <w:bookmarkEnd w:id="34"/>
      <w:r>
        <w:rPr>
          <w:color w:val="4F81BC"/>
        </w:rPr>
        <w:t>Other</w:t>
      </w:r>
      <w:r>
        <w:rPr>
          <w:color w:val="4F81BC"/>
          <w:spacing w:val="-2"/>
        </w:rPr>
        <w:t xml:space="preserve"> </w:t>
      </w:r>
      <w:r>
        <w:rPr>
          <w:color w:val="4F81BC"/>
        </w:rPr>
        <w:t>reviews</w:t>
      </w:r>
    </w:p>
    <w:p w:rsidR="00F25BCD" w:rsidRDefault="00156222">
      <w:pPr>
        <w:pStyle w:val="BodyText"/>
        <w:spacing w:before="132" w:line="360" w:lineRule="auto"/>
        <w:ind w:left="280" w:right="995"/>
        <w:jc w:val="both"/>
      </w:pPr>
      <w:r>
        <w:t>Outside of the review arrangements set out above, where the Trustee identifies institutional, operational or other developments that materially affect the size, business mix and complexity of its business operations, the Trustee must assess whether any amendment to, or a review of, the RMF is necessary to take account of these developments.</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2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22" name="Line 14"/>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F4E94D" id="Group 13"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">
                <v:line id="Line 14"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" strokecolor="#497dba" strokeweight=".72pt"/>
                <w10:anchorlock/>
              </v:group>
            </w:pict>
          </mc:Fallback>
        </mc:AlternateContent>
      </w:r>
    </w:p>
    <w:p w:rsidR="00F25BCD" w:rsidRDefault="00156222">
      <w:pPr>
        <w:pStyle w:val="Heading1"/>
        <w:numPr>
          <w:ilvl w:val="1"/>
          <w:numId w:val="23"/>
        </w:numPr>
        <w:tabs>
          <w:tab w:val="left" w:pos="641"/>
        </w:tabs>
        <w:spacing w:before="76"/>
        <w:ind w:hanging="361"/>
        <w:jc w:val="both"/>
      </w:pPr>
      <w:bookmarkStart w:id="35" w:name="_bookmark34"/>
      <w:bookmarkEnd w:id="35"/>
      <w:r>
        <w:rPr>
          <w:color w:val="4F81BC"/>
        </w:rPr>
        <w:t>Audit</w:t>
      </w:r>
    </w:p>
    <w:p w:rsidR="00F25BCD" w:rsidRDefault="00156222">
      <w:pPr>
        <w:pStyle w:val="BodyText"/>
        <w:spacing w:before="134" w:line="360" w:lineRule="auto"/>
        <w:ind w:left="280" w:right="992"/>
        <w:jc w:val="both"/>
      </w:pPr>
      <w:r>
        <w:t>To assist the Board to attest annually that the RMF is appropriately designed and operating effectively, the CRO will discuss the scope of the external audit and internal audit to ensure appropriate compliance testing coverage is maintained.</w:t>
      </w:r>
    </w:p>
    <w:p w:rsidR="00F25BCD" w:rsidRDefault="00156222">
      <w:pPr>
        <w:pStyle w:val="Heading1"/>
        <w:numPr>
          <w:ilvl w:val="1"/>
          <w:numId w:val="23"/>
        </w:numPr>
        <w:tabs>
          <w:tab w:val="left" w:pos="641"/>
        </w:tabs>
        <w:spacing w:before="206"/>
        <w:ind w:hanging="361"/>
        <w:jc w:val="both"/>
      </w:pPr>
      <w:bookmarkStart w:id="36" w:name="_bookmark35"/>
      <w:bookmarkEnd w:id="36"/>
      <w:r>
        <w:rPr>
          <w:color w:val="4F81BC"/>
        </w:rPr>
        <w:t>Risk Management Declaration</w:t>
      </w:r>
    </w:p>
    <w:p w:rsidR="00F25BCD" w:rsidRDefault="00156222">
      <w:pPr>
        <w:pStyle w:val="BodyText"/>
        <w:spacing w:before="132" w:line="360" w:lineRule="auto"/>
        <w:ind w:left="280" w:right="986"/>
        <w:jc w:val="both"/>
      </w:pPr>
      <w:r>
        <w:t>On</w:t>
      </w:r>
      <w:r>
        <w:rPr>
          <w:spacing w:val="-7"/>
        </w:rPr>
        <w:t xml:space="preserve"> </w:t>
      </w:r>
      <w:r>
        <w:t>an</w:t>
      </w:r>
      <w:r>
        <w:rPr>
          <w:spacing w:val="-6"/>
        </w:rPr>
        <w:t xml:space="preserve"> </w:t>
      </w:r>
      <w:r>
        <w:t>annual</w:t>
      </w:r>
      <w:r>
        <w:rPr>
          <w:spacing w:val="-6"/>
        </w:rPr>
        <w:t xml:space="preserve"> </w:t>
      </w:r>
      <w:r>
        <w:t>basis,</w:t>
      </w:r>
      <w:r>
        <w:rPr>
          <w:spacing w:val="-6"/>
        </w:rPr>
        <w:t xml:space="preserve"> </w:t>
      </w:r>
      <w:r>
        <w:t>the</w:t>
      </w:r>
      <w:r>
        <w:rPr>
          <w:spacing w:val="-6"/>
        </w:rPr>
        <w:t xml:space="preserve"> </w:t>
      </w:r>
      <w:r>
        <w:t>Trustee</w:t>
      </w:r>
      <w:r>
        <w:rPr>
          <w:spacing w:val="-7"/>
        </w:rPr>
        <w:t xml:space="preserve"> </w:t>
      </w:r>
      <w:r>
        <w:t>will</w:t>
      </w:r>
      <w:r>
        <w:rPr>
          <w:spacing w:val="-6"/>
        </w:rPr>
        <w:t xml:space="preserve"> </w:t>
      </w:r>
      <w:r>
        <w:t>provide</w:t>
      </w:r>
      <w:r>
        <w:rPr>
          <w:spacing w:val="-6"/>
        </w:rPr>
        <w:t xml:space="preserve"> </w:t>
      </w:r>
      <w:r>
        <w:t>BPNG</w:t>
      </w:r>
      <w:r>
        <w:rPr>
          <w:spacing w:val="-7"/>
        </w:rPr>
        <w:t xml:space="preserve"> </w:t>
      </w:r>
      <w:r>
        <w:t>with</w:t>
      </w:r>
      <w:r>
        <w:rPr>
          <w:spacing w:val="-4"/>
        </w:rPr>
        <w:t xml:space="preserve"> </w:t>
      </w:r>
      <w:r>
        <w:t>a</w:t>
      </w:r>
      <w:r>
        <w:rPr>
          <w:spacing w:val="-7"/>
        </w:rPr>
        <w:t xml:space="preserve"> </w:t>
      </w:r>
      <w:r>
        <w:t>declaration</w:t>
      </w:r>
      <w:r>
        <w:rPr>
          <w:spacing w:val="-6"/>
        </w:rPr>
        <w:t xml:space="preserve"> </w:t>
      </w:r>
      <w:r>
        <w:t>on</w:t>
      </w:r>
      <w:r>
        <w:rPr>
          <w:spacing w:val="-6"/>
        </w:rPr>
        <w:t xml:space="preserve"> </w:t>
      </w:r>
      <w:r>
        <w:t>risk</w:t>
      </w:r>
      <w:r>
        <w:rPr>
          <w:spacing w:val="-6"/>
        </w:rPr>
        <w:t xml:space="preserve"> </w:t>
      </w:r>
      <w:r>
        <w:t>management</w:t>
      </w:r>
      <w:r>
        <w:rPr>
          <w:spacing w:val="-6"/>
        </w:rPr>
        <w:t xml:space="preserve"> </w:t>
      </w:r>
      <w:r>
        <w:t xml:space="preserve">signed by two Directors. The risk management declaration shall be in the form as set out in </w:t>
      </w:r>
      <w:r>
        <w:rPr>
          <w:b/>
        </w:rPr>
        <w:t>Appendix</w:t>
      </w:r>
      <w:r>
        <w:rPr>
          <w:b/>
          <w:spacing w:val="-43"/>
        </w:rPr>
        <w:t xml:space="preserve"> </w:t>
      </w:r>
      <w:r>
        <w:rPr>
          <w:b/>
        </w:rPr>
        <w:t>1</w:t>
      </w:r>
      <w:r>
        <w:t>.</w:t>
      </w:r>
    </w:p>
    <w:p w:rsidR="00F25BCD" w:rsidRDefault="00156222">
      <w:pPr>
        <w:pStyle w:val="Heading1"/>
        <w:numPr>
          <w:ilvl w:val="1"/>
          <w:numId w:val="23"/>
        </w:numPr>
        <w:tabs>
          <w:tab w:val="left" w:pos="641"/>
        </w:tabs>
        <w:spacing w:before="125"/>
        <w:ind w:hanging="361"/>
        <w:jc w:val="both"/>
      </w:pPr>
      <w:r>
        <w:rPr>
          <w:color w:val="4F81BC"/>
        </w:rPr>
        <w:t>Breach</w:t>
      </w:r>
      <w:r>
        <w:rPr>
          <w:color w:val="4F81BC"/>
          <w:spacing w:val="-1"/>
        </w:rPr>
        <w:t xml:space="preserve"> </w:t>
      </w:r>
      <w:r>
        <w:rPr>
          <w:color w:val="4F81BC"/>
        </w:rPr>
        <w:t>reporting</w:t>
      </w:r>
    </w:p>
    <w:p w:rsidR="00F25BCD" w:rsidRDefault="00F25BCD">
      <w:pPr>
        <w:pStyle w:val="BodyText"/>
        <w:spacing w:before="1"/>
        <w:rPr>
          <w:b/>
          <w:sz w:val="22"/>
        </w:rPr>
      </w:pPr>
    </w:p>
    <w:p w:rsidR="00F25BCD" w:rsidRDefault="00156222">
      <w:pPr>
        <w:pStyle w:val="BodyText"/>
        <w:spacing w:line="360" w:lineRule="auto"/>
        <w:ind w:left="280" w:right="993"/>
        <w:jc w:val="both"/>
      </w:pPr>
      <w:r>
        <w:t>The CRO will be responsible for reporting to the Board, A&amp;RC and BPNG when a material deviation from, or material breach of the RMF.</w:t>
      </w:r>
    </w:p>
    <w:p w:rsidR="00F25BCD" w:rsidRDefault="00156222">
      <w:pPr>
        <w:pStyle w:val="BodyText"/>
        <w:spacing w:before="121" w:line="360" w:lineRule="auto"/>
        <w:ind w:left="280" w:right="989"/>
        <w:jc w:val="both"/>
      </w:pPr>
      <w:r>
        <w:t xml:space="preserve">In order to satisfy this requirement, the Trustee will maintain a Breach Register. Any breach of, or material deviation from, the RMF identified by NASFUND Ltd will be recorded in the Breach Register, and the details of any significant breach reported to the BPNG as soon as practicable after, and in any case within 5 business days of, identification of the breach. </w:t>
      </w:r>
      <w:r>
        <w:rPr>
          <w:spacing w:val="-3"/>
        </w:rPr>
        <w:t xml:space="preserve">It </w:t>
      </w:r>
      <w:r>
        <w:t>will be deemed to be</w:t>
      </w:r>
      <w:r>
        <w:rPr>
          <w:spacing w:val="-12"/>
        </w:rPr>
        <w:t xml:space="preserve"> </w:t>
      </w:r>
      <w:r>
        <w:t>to</w:t>
      </w:r>
      <w:r>
        <w:rPr>
          <w:spacing w:val="-10"/>
        </w:rPr>
        <w:t xml:space="preserve"> </w:t>
      </w:r>
      <w:r>
        <w:t>be</w:t>
      </w:r>
      <w:r>
        <w:rPr>
          <w:spacing w:val="-11"/>
        </w:rPr>
        <w:t xml:space="preserve"> </w:t>
      </w:r>
      <w:r>
        <w:t>a</w:t>
      </w:r>
      <w:r>
        <w:rPr>
          <w:spacing w:val="-9"/>
        </w:rPr>
        <w:t xml:space="preserve"> </w:t>
      </w:r>
      <w:r>
        <w:t>breach</w:t>
      </w:r>
      <w:r>
        <w:rPr>
          <w:spacing w:val="-10"/>
        </w:rPr>
        <w:t xml:space="preserve"> </w:t>
      </w:r>
      <w:r>
        <w:t>of</w:t>
      </w:r>
      <w:r>
        <w:rPr>
          <w:spacing w:val="-11"/>
        </w:rPr>
        <w:t xml:space="preserve"> </w:t>
      </w:r>
      <w:r>
        <w:t>the</w:t>
      </w:r>
      <w:r>
        <w:rPr>
          <w:spacing w:val="-12"/>
        </w:rPr>
        <w:t xml:space="preserve"> </w:t>
      </w:r>
      <w:r>
        <w:t>RMF</w:t>
      </w:r>
      <w:r>
        <w:rPr>
          <w:spacing w:val="-11"/>
        </w:rPr>
        <w:t xml:space="preserve"> </w:t>
      </w:r>
      <w:r>
        <w:t>if</w:t>
      </w:r>
      <w:r>
        <w:rPr>
          <w:spacing w:val="-10"/>
        </w:rPr>
        <w:t xml:space="preserve"> </w:t>
      </w:r>
      <w:r>
        <w:t>it</w:t>
      </w:r>
      <w:r>
        <w:rPr>
          <w:spacing w:val="-9"/>
        </w:rPr>
        <w:t xml:space="preserve"> </w:t>
      </w:r>
      <w:r>
        <w:t>is</w:t>
      </w:r>
      <w:r>
        <w:rPr>
          <w:spacing w:val="-9"/>
        </w:rPr>
        <w:t xml:space="preserve"> </w:t>
      </w:r>
      <w:r>
        <w:t>discovered</w:t>
      </w:r>
      <w:r>
        <w:rPr>
          <w:spacing w:val="-8"/>
        </w:rPr>
        <w:t xml:space="preserve"> </w:t>
      </w:r>
      <w:r>
        <w:t>that</w:t>
      </w:r>
      <w:r>
        <w:rPr>
          <w:spacing w:val="-9"/>
        </w:rPr>
        <w:t xml:space="preserve"> </w:t>
      </w:r>
      <w:r>
        <w:t>the</w:t>
      </w:r>
      <w:r>
        <w:rPr>
          <w:spacing w:val="-11"/>
        </w:rPr>
        <w:t xml:space="preserve"> </w:t>
      </w:r>
      <w:r>
        <w:t>RMF</w:t>
      </w:r>
      <w:r>
        <w:rPr>
          <w:spacing w:val="-11"/>
        </w:rPr>
        <w:t xml:space="preserve"> </w:t>
      </w:r>
      <w:r>
        <w:t>did</w:t>
      </w:r>
      <w:r>
        <w:rPr>
          <w:spacing w:val="-10"/>
        </w:rPr>
        <w:t xml:space="preserve"> </w:t>
      </w:r>
      <w:r>
        <w:t>not</w:t>
      </w:r>
      <w:r>
        <w:rPr>
          <w:spacing w:val="-10"/>
        </w:rPr>
        <w:t xml:space="preserve"> </w:t>
      </w:r>
      <w:r>
        <w:t>adequately</w:t>
      </w:r>
      <w:r>
        <w:rPr>
          <w:spacing w:val="-12"/>
        </w:rPr>
        <w:t xml:space="preserve"> </w:t>
      </w:r>
      <w:r>
        <w:t>address</w:t>
      </w:r>
      <w:r>
        <w:rPr>
          <w:spacing w:val="-8"/>
        </w:rPr>
        <w:t xml:space="preserve"> </w:t>
      </w:r>
      <w:r>
        <w:t>a</w:t>
      </w:r>
      <w:r>
        <w:rPr>
          <w:spacing w:val="-11"/>
        </w:rPr>
        <w:t xml:space="preserve"> </w:t>
      </w:r>
      <w:r>
        <w:t>Material Risk.</w:t>
      </w:r>
    </w:p>
    <w:p w:rsidR="00F25BCD" w:rsidRDefault="00156222">
      <w:pPr>
        <w:pStyle w:val="Heading1"/>
        <w:numPr>
          <w:ilvl w:val="1"/>
          <w:numId w:val="23"/>
        </w:numPr>
        <w:tabs>
          <w:tab w:val="left" w:pos="641"/>
        </w:tabs>
        <w:spacing w:before="204"/>
        <w:ind w:hanging="361"/>
        <w:jc w:val="both"/>
      </w:pPr>
      <w:bookmarkStart w:id="37" w:name="_bookmark36"/>
      <w:bookmarkEnd w:id="37"/>
      <w:r>
        <w:rPr>
          <w:color w:val="4F81BC"/>
        </w:rPr>
        <w:t>Risk</w:t>
      </w:r>
      <w:r>
        <w:rPr>
          <w:color w:val="4F81BC"/>
          <w:spacing w:val="-1"/>
        </w:rPr>
        <w:t xml:space="preserve"> </w:t>
      </w:r>
      <w:r>
        <w:rPr>
          <w:color w:val="4F81BC"/>
        </w:rPr>
        <w:t>reporting</w:t>
      </w:r>
    </w:p>
    <w:p w:rsidR="00F25BCD" w:rsidRDefault="00156222">
      <w:pPr>
        <w:pStyle w:val="BodyText"/>
        <w:spacing w:before="134" w:line="360" w:lineRule="auto"/>
        <w:ind w:left="280" w:right="994"/>
        <w:jc w:val="both"/>
      </w:pPr>
      <w:r>
        <w:t>Management reporting of risk information underpins the effectiveness of the Board’s risk management governance structure and ensures the transparency of risks that face NASFUND’s business. Reporting on risks include the following:</w:t>
      </w:r>
    </w:p>
    <w:p w:rsidR="00F25BCD" w:rsidRDefault="00156222">
      <w:pPr>
        <w:pStyle w:val="ListParagraph"/>
        <w:numPr>
          <w:ilvl w:val="0"/>
          <w:numId w:val="22"/>
        </w:numPr>
        <w:tabs>
          <w:tab w:val="left" w:pos="622"/>
        </w:tabs>
        <w:spacing w:before="119"/>
        <w:ind w:hanging="342"/>
        <w:jc w:val="both"/>
        <w:rPr>
          <w:rFonts w:ascii="Symbol" w:hAnsi="Symbol"/>
          <w:sz w:val="24"/>
        </w:rPr>
      </w:pPr>
      <w:r>
        <w:rPr>
          <w:sz w:val="24"/>
        </w:rPr>
        <w:t>Quarterly Audit &amp; Risk Committee</w:t>
      </w:r>
      <w:r>
        <w:rPr>
          <w:spacing w:val="-5"/>
          <w:sz w:val="24"/>
        </w:rPr>
        <w:t xml:space="preserve"> </w:t>
      </w:r>
      <w:r>
        <w:rPr>
          <w:sz w:val="24"/>
        </w:rPr>
        <w:t>Reporting</w:t>
      </w:r>
    </w:p>
    <w:p w:rsidR="00F25BCD" w:rsidRDefault="00F25BCD">
      <w:pPr>
        <w:pStyle w:val="BodyText"/>
        <w:spacing w:before="6"/>
        <w:rPr>
          <w:sz w:val="22"/>
        </w:rPr>
      </w:pPr>
    </w:p>
    <w:p w:rsidR="00F25BCD" w:rsidRDefault="00156222">
      <w:pPr>
        <w:pStyle w:val="BodyText"/>
        <w:spacing w:line="360" w:lineRule="auto"/>
        <w:ind w:left="280" w:right="991"/>
        <w:jc w:val="both"/>
      </w:pPr>
      <w:r>
        <w:t>The quarterly risk report is the means of communication of risk activities, significant risks, and incidents,</w:t>
      </w:r>
      <w:r>
        <w:rPr>
          <w:spacing w:val="-6"/>
        </w:rPr>
        <w:t xml:space="preserve"> </w:t>
      </w:r>
      <w:r>
        <w:t>which</w:t>
      </w:r>
      <w:r>
        <w:rPr>
          <w:spacing w:val="-6"/>
        </w:rPr>
        <w:t xml:space="preserve"> </w:t>
      </w:r>
      <w:r>
        <w:t>is</w:t>
      </w:r>
      <w:r>
        <w:rPr>
          <w:spacing w:val="-6"/>
        </w:rPr>
        <w:t xml:space="preserve"> </w:t>
      </w:r>
      <w:r>
        <w:t>then</w:t>
      </w:r>
      <w:r>
        <w:rPr>
          <w:spacing w:val="-7"/>
        </w:rPr>
        <w:t xml:space="preserve"> </w:t>
      </w:r>
      <w:r>
        <w:t>consolidated</w:t>
      </w:r>
      <w:r>
        <w:rPr>
          <w:spacing w:val="-6"/>
        </w:rPr>
        <w:t xml:space="preserve"> </w:t>
      </w:r>
      <w:r>
        <w:t>for</w:t>
      </w:r>
      <w:r>
        <w:rPr>
          <w:spacing w:val="-8"/>
        </w:rPr>
        <w:t xml:space="preserve"> </w:t>
      </w:r>
      <w:r>
        <w:t>reporting</w:t>
      </w:r>
      <w:r>
        <w:rPr>
          <w:spacing w:val="-9"/>
        </w:rPr>
        <w:t xml:space="preserve"> </w:t>
      </w:r>
      <w:r>
        <w:t>to</w:t>
      </w:r>
      <w:r>
        <w:rPr>
          <w:spacing w:val="-5"/>
        </w:rPr>
        <w:t xml:space="preserve"> </w:t>
      </w:r>
      <w:r>
        <w:t>the</w:t>
      </w:r>
      <w:r>
        <w:rPr>
          <w:spacing w:val="-7"/>
        </w:rPr>
        <w:t xml:space="preserve"> </w:t>
      </w:r>
      <w:r>
        <w:t>Board</w:t>
      </w:r>
      <w:r>
        <w:rPr>
          <w:spacing w:val="-7"/>
        </w:rPr>
        <w:t xml:space="preserve"> </w:t>
      </w:r>
      <w:r>
        <w:t>meetings</w:t>
      </w:r>
      <w:r>
        <w:rPr>
          <w:spacing w:val="-6"/>
        </w:rPr>
        <w:t xml:space="preserve"> </w:t>
      </w:r>
      <w:r>
        <w:t>on</w:t>
      </w:r>
      <w:r>
        <w:rPr>
          <w:spacing w:val="-4"/>
        </w:rPr>
        <w:t xml:space="preserve"> </w:t>
      </w:r>
      <w:r>
        <w:t>a</w:t>
      </w:r>
      <w:r>
        <w:rPr>
          <w:spacing w:val="-7"/>
        </w:rPr>
        <w:t xml:space="preserve"> </w:t>
      </w:r>
      <w:r>
        <w:t>quarterly</w:t>
      </w:r>
      <w:r>
        <w:rPr>
          <w:spacing w:val="-11"/>
        </w:rPr>
        <w:t xml:space="preserve"> </w:t>
      </w:r>
      <w:r>
        <w:t>basis.</w:t>
      </w:r>
      <w:r>
        <w:rPr>
          <w:spacing w:val="-6"/>
        </w:rPr>
        <w:t xml:space="preserve"> </w:t>
      </w:r>
      <w:r>
        <w:t>The quarterly risk report is compiled and presented by the</w:t>
      </w:r>
      <w:r>
        <w:rPr>
          <w:spacing w:val="-8"/>
        </w:rPr>
        <w:t xml:space="preserve"> </w:t>
      </w:r>
      <w:r>
        <w:t>CRO.</w:t>
      </w:r>
    </w:p>
    <w:p w:rsidR="00F25BCD" w:rsidRDefault="00F25BCD">
      <w:pPr>
        <w:spacing w:line="360"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19"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20" name="Line 12"/>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527872" id="Group 11"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">
                <v:line id="Line 12"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" strokecolor="#497dba" strokeweight=".72pt"/>
                <w10:anchorlock/>
              </v:group>
            </w:pict>
          </mc:Fallback>
        </mc:AlternateContent>
      </w: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spacing w:before="7"/>
        <w:rPr>
          <w:sz w:val="16"/>
        </w:rPr>
      </w:pPr>
    </w:p>
    <w:p w:rsidR="00F25BCD" w:rsidRDefault="00156222">
      <w:pPr>
        <w:pStyle w:val="Heading1"/>
        <w:spacing w:before="90"/>
        <w:ind w:left="280" w:firstLine="0"/>
        <w:jc w:val="left"/>
      </w:pPr>
      <w:bookmarkStart w:id="38" w:name="_bookmark37"/>
      <w:bookmarkEnd w:id="38"/>
      <w:r>
        <w:rPr>
          <w:color w:val="365F91"/>
          <w:u w:val="thick" w:color="365F91"/>
        </w:rPr>
        <w:t>APPENDIX 1 – RISK MANAGEMENT DECLARATION</w:t>
      </w:r>
    </w:p>
    <w:p w:rsidR="00F25BCD" w:rsidRDefault="00F25BCD">
      <w:pPr>
        <w:pStyle w:val="BodyText"/>
        <w:rPr>
          <w:b/>
          <w:sz w:val="20"/>
        </w:rPr>
      </w:pPr>
    </w:p>
    <w:p w:rsidR="00F25BCD" w:rsidRDefault="00F25BCD">
      <w:pPr>
        <w:pStyle w:val="BodyText"/>
        <w:spacing w:before="7"/>
        <w:rPr>
          <w:b/>
          <w:sz w:val="19"/>
        </w:rPr>
      </w:pPr>
    </w:p>
    <w:p w:rsidR="00F25BCD" w:rsidRDefault="00156222">
      <w:pPr>
        <w:pStyle w:val="BodyText"/>
        <w:spacing w:before="90"/>
        <w:ind w:left="280" w:right="986"/>
        <w:jc w:val="both"/>
      </w:pPr>
      <w:r>
        <w:t xml:space="preserve">For the purposes of section 20 of the </w:t>
      </w:r>
      <w:r>
        <w:rPr>
          <w:b/>
          <w:i/>
        </w:rPr>
        <w:t>Prudential Standard 8 2014 – Risk Management</w:t>
      </w:r>
      <w:r>
        <w:t>, that encompasses the totality of systems, structures, policies, processes and people, that identifies, asses,</w:t>
      </w:r>
      <w:r>
        <w:rPr>
          <w:spacing w:val="-5"/>
        </w:rPr>
        <w:t xml:space="preserve"> </w:t>
      </w:r>
      <w:r>
        <w:t>manages</w:t>
      </w:r>
      <w:r>
        <w:rPr>
          <w:spacing w:val="-4"/>
        </w:rPr>
        <w:t xml:space="preserve"> </w:t>
      </w:r>
      <w:r>
        <w:t>mitigates</w:t>
      </w:r>
      <w:r>
        <w:rPr>
          <w:spacing w:val="-1"/>
        </w:rPr>
        <w:t xml:space="preserve"> </w:t>
      </w:r>
      <w:r>
        <w:t>and</w:t>
      </w:r>
      <w:r>
        <w:rPr>
          <w:spacing w:val="-4"/>
        </w:rPr>
        <w:t xml:space="preserve"> </w:t>
      </w:r>
      <w:r>
        <w:t>monitors</w:t>
      </w:r>
      <w:r>
        <w:rPr>
          <w:spacing w:val="-4"/>
        </w:rPr>
        <w:t xml:space="preserve"> </w:t>
      </w:r>
      <w:r>
        <w:t>all</w:t>
      </w:r>
      <w:r>
        <w:rPr>
          <w:spacing w:val="-3"/>
        </w:rPr>
        <w:t xml:space="preserve"> </w:t>
      </w:r>
      <w:r>
        <w:t>internal</w:t>
      </w:r>
      <w:r>
        <w:rPr>
          <w:spacing w:val="-1"/>
        </w:rPr>
        <w:t xml:space="preserve"> </w:t>
      </w:r>
      <w:r>
        <w:t>and</w:t>
      </w:r>
      <w:r>
        <w:rPr>
          <w:spacing w:val="-4"/>
        </w:rPr>
        <w:t xml:space="preserve"> </w:t>
      </w:r>
      <w:r>
        <w:t>external</w:t>
      </w:r>
      <w:r>
        <w:rPr>
          <w:spacing w:val="-3"/>
        </w:rPr>
        <w:t xml:space="preserve"> </w:t>
      </w:r>
      <w:r>
        <w:t>sources</w:t>
      </w:r>
      <w:r>
        <w:rPr>
          <w:spacing w:val="-4"/>
        </w:rPr>
        <w:t xml:space="preserve"> </w:t>
      </w:r>
      <w:r>
        <w:t>of</w:t>
      </w:r>
      <w:r>
        <w:rPr>
          <w:spacing w:val="-5"/>
        </w:rPr>
        <w:t xml:space="preserve"> </w:t>
      </w:r>
      <w:r>
        <w:t>inherent</w:t>
      </w:r>
      <w:r>
        <w:rPr>
          <w:spacing w:val="-3"/>
        </w:rPr>
        <w:t xml:space="preserve"> </w:t>
      </w:r>
      <w:r>
        <w:t>risk</w:t>
      </w:r>
      <w:r>
        <w:rPr>
          <w:spacing w:val="-4"/>
        </w:rPr>
        <w:t xml:space="preserve"> </w:t>
      </w:r>
      <w:r>
        <w:t>that</w:t>
      </w:r>
      <w:r>
        <w:rPr>
          <w:spacing w:val="-4"/>
        </w:rPr>
        <w:t xml:space="preserve"> </w:t>
      </w:r>
      <w:r>
        <w:t>could have a material impact on an ASF’s business operations; this Risk Management Declaration confirms that in all material respects, the ASF is in compliance</w:t>
      </w:r>
      <w:r>
        <w:rPr>
          <w:spacing w:val="-6"/>
        </w:rPr>
        <w:t xml:space="preserve"> </w:t>
      </w:r>
      <w:r>
        <w:t>with:</w:t>
      </w:r>
    </w:p>
    <w:p w:rsidR="00F25BCD" w:rsidRDefault="00156222">
      <w:pPr>
        <w:pStyle w:val="Heading1"/>
        <w:numPr>
          <w:ilvl w:val="0"/>
          <w:numId w:val="21"/>
        </w:numPr>
        <w:tabs>
          <w:tab w:val="left" w:pos="564"/>
        </w:tabs>
        <w:spacing w:before="206"/>
      </w:pPr>
      <w:r>
        <w:t>Risk Management Framework (RMF)</w:t>
      </w:r>
    </w:p>
    <w:p w:rsidR="00F25BCD" w:rsidRDefault="00156222">
      <w:pPr>
        <w:pStyle w:val="BodyText"/>
        <w:spacing w:before="195"/>
        <w:ind w:left="563" w:right="1088"/>
      </w:pPr>
      <w:r>
        <w:t>The Board has developed, documented and maintained an RMF that takes into account the size, complexity and risk profile of the ASF’s business. The Board has also developed a Risk Management Strategy (RMS) that give effect to its approach to managing risk and describes the key elements of this RMF. Hence, the Board reviews the RMF on a regular basis (annually), and takes into account, the minimum requirements in paragraph 10 to 21 of this standard, stated in the following:</w:t>
      </w:r>
    </w:p>
    <w:p w:rsidR="00F25BCD" w:rsidRDefault="00156222">
      <w:pPr>
        <w:pStyle w:val="Heading1"/>
        <w:numPr>
          <w:ilvl w:val="0"/>
          <w:numId w:val="21"/>
        </w:numPr>
        <w:tabs>
          <w:tab w:val="left" w:pos="661"/>
        </w:tabs>
        <w:spacing w:before="207"/>
        <w:ind w:left="660" w:hanging="381"/>
      </w:pPr>
      <w:r>
        <w:t>Responsibility for Risk</w:t>
      </w:r>
      <w:r>
        <w:rPr>
          <w:spacing w:val="-5"/>
        </w:rPr>
        <w:t xml:space="preserve"> </w:t>
      </w:r>
      <w:r>
        <w:t>Management:</w:t>
      </w:r>
    </w:p>
    <w:p w:rsidR="00F25BCD" w:rsidRDefault="00156222">
      <w:pPr>
        <w:pStyle w:val="BodyText"/>
        <w:spacing w:before="192"/>
        <w:ind w:left="640" w:right="991"/>
        <w:jc w:val="both"/>
      </w:pPr>
      <w:r>
        <w:t>The ASF’s RMF provides that the Board is ultimately responsible for the RMF and may delegate, but cannot abrogate its responsibility for functions delegated Committee or to management.</w:t>
      </w:r>
      <w:r>
        <w:rPr>
          <w:spacing w:val="-10"/>
        </w:rPr>
        <w:t xml:space="preserve"> </w:t>
      </w:r>
      <w:r>
        <w:t>The</w:t>
      </w:r>
      <w:r>
        <w:rPr>
          <w:spacing w:val="-10"/>
        </w:rPr>
        <w:t xml:space="preserve"> </w:t>
      </w:r>
      <w:r>
        <w:t>RMF</w:t>
      </w:r>
      <w:r>
        <w:rPr>
          <w:spacing w:val="-10"/>
        </w:rPr>
        <w:t xml:space="preserve"> </w:t>
      </w:r>
      <w:r>
        <w:t>ensures</w:t>
      </w:r>
      <w:r>
        <w:rPr>
          <w:spacing w:val="-8"/>
        </w:rPr>
        <w:t xml:space="preserve"> </w:t>
      </w:r>
      <w:r>
        <w:t>that</w:t>
      </w:r>
      <w:r>
        <w:rPr>
          <w:spacing w:val="-9"/>
        </w:rPr>
        <w:t xml:space="preserve"> </w:t>
      </w:r>
      <w:r>
        <w:t>all</w:t>
      </w:r>
      <w:r>
        <w:rPr>
          <w:spacing w:val="-8"/>
        </w:rPr>
        <w:t xml:space="preserve"> </w:t>
      </w:r>
      <w:r>
        <w:t>delegations</w:t>
      </w:r>
      <w:r>
        <w:rPr>
          <w:spacing w:val="-8"/>
        </w:rPr>
        <w:t xml:space="preserve"> </w:t>
      </w:r>
      <w:r>
        <w:t>of</w:t>
      </w:r>
      <w:r>
        <w:rPr>
          <w:spacing w:val="-9"/>
        </w:rPr>
        <w:t xml:space="preserve"> </w:t>
      </w:r>
      <w:r>
        <w:t>authority</w:t>
      </w:r>
      <w:r>
        <w:rPr>
          <w:spacing w:val="-13"/>
        </w:rPr>
        <w:t xml:space="preserve"> </w:t>
      </w:r>
      <w:r>
        <w:t>are</w:t>
      </w:r>
      <w:r>
        <w:rPr>
          <w:spacing w:val="-10"/>
        </w:rPr>
        <w:t xml:space="preserve"> </w:t>
      </w:r>
      <w:r>
        <w:t>documented</w:t>
      </w:r>
      <w:r>
        <w:rPr>
          <w:spacing w:val="-5"/>
        </w:rPr>
        <w:t xml:space="preserve"> </w:t>
      </w:r>
      <w:r>
        <w:t>and</w:t>
      </w:r>
      <w:r>
        <w:rPr>
          <w:spacing w:val="-9"/>
        </w:rPr>
        <w:t xml:space="preserve"> </w:t>
      </w:r>
      <w:r>
        <w:t>approved by the Board, the Board has in place mechanisms to monitor the exercise of delegated authority, and it receives regular reports on exercise of delegated</w:t>
      </w:r>
      <w:r>
        <w:rPr>
          <w:spacing w:val="-5"/>
        </w:rPr>
        <w:t xml:space="preserve"> </w:t>
      </w:r>
      <w:r>
        <w:t>authorities.</w:t>
      </w:r>
    </w:p>
    <w:p w:rsidR="00F25BCD" w:rsidRDefault="00156222">
      <w:pPr>
        <w:pStyle w:val="Heading1"/>
        <w:numPr>
          <w:ilvl w:val="0"/>
          <w:numId w:val="21"/>
        </w:numPr>
        <w:tabs>
          <w:tab w:val="left" w:pos="660"/>
        </w:tabs>
        <w:spacing w:before="209"/>
        <w:ind w:left="659" w:hanging="380"/>
      </w:pPr>
      <w:r>
        <w:t>Risk</w:t>
      </w:r>
      <w:r>
        <w:rPr>
          <w:spacing w:val="-1"/>
        </w:rPr>
        <w:t xml:space="preserve"> </w:t>
      </w:r>
      <w:r>
        <w:t>Appetite:</w:t>
      </w:r>
    </w:p>
    <w:p w:rsidR="00F25BCD" w:rsidRDefault="00156222">
      <w:pPr>
        <w:spacing w:before="192"/>
        <w:ind w:left="640" w:right="993"/>
        <w:jc w:val="both"/>
        <w:rPr>
          <w:i/>
          <w:sz w:val="24"/>
        </w:rPr>
      </w:pPr>
      <w:r>
        <w:rPr>
          <w:sz w:val="24"/>
        </w:rPr>
        <w:t xml:space="preserve">The ASF’s RMF provides that the Board considers and approves a Risk Appetite Statement (RAS) that covers the AFS’s business operations and each category of material risk, showing </w:t>
      </w:r>
      <w:r>
        <w:rPr>
          <w:i/>
          <w:sz w:val="24"/>
        </w:rPr>
        <w:t>its relevant risk appetite, risk tolerance, and its risk management process.</w:t>
      </w:r>
    </w:p>
    <w:p w:rsidR="00F25BCD" w:rsidRDefault="00156222">
      <w:pPr>
        <w:pStyle w:val="Heading1"/>
        <w:numPr>
          <w:ilvl w:val="0"/>
          <w:numId w:val="21"/>
        </w:numPr>
        <w:tabs>
          <w:tab w:val="left" w:pos="660"/>
        </w:tabs>
        <w:spacing w:before="202"/>
        <w:ind w:left="659" w:hanging="380"/>
      </w:pPr>
      <w:r>
        <w:t>Material</w:t>
      </w:r>
      <w:r>
        <w:rPr>
          <w:spacing w:val="-1"/>
        </w:rPr>
        <w:t xml:space="preserve"> </w:t>
      </w:r>
      <w:r>
        <w:t>Risk</w:t>
      </w:r>
    </w:p>
    <w:p w:rsidR="00F25BCD" w:rsidRDefault="00156222">
      <w:pPr>
        <w:pStyle w:val="BodyText"/>
        <w:spacing w:before="199"/>
        <w:ind w:left="640" w:right="988"/>
        <w:jc w:val="both"/>
      </w:pPr>
      <w:r>
        <w:t>The RMF covers all material risks, both financial and non-financial, of the ASF’s operations, having</w:t>
      </w:r>
      <w:r>
        <w:rPr>
          <w:spacing w:val="-6"/>
        </w:rPr>
        <w:t xml:space="preserve"> </w:t>
      </w:r>
      <w:r>
        <w:t>regard</w:t>
      </w:r>
      <w:r>
        <w:rPr>
          <w:spacing w:val="-6"/>
        </w:rPr>
        <w:t xml:space="preserve"> </w:t>
      </w:r>
      <w:r>
        <w:t>to</w:t>
      </w:r>
      <w:r>
        <w:rPr>
          <w:spacing w:val="-5"/>
        </w:rPr>
        <w:t xml:space="preserve"> </w:t>
      </w:r>
      <w:r>
        <w:t>the</w:t>
      </w:r>
      <w:r>
        <w:rPr>
          <w:spacing w:val="-4"/>
        </w:rPr>
        <w:t xml:space="preserve"> </w:t>
      </w:r>
      <w:r>
        <w:t>size</w:t>
      </w:r>
      <w:r>
        <w:rPr>
          <w:spacing w:val="-6"/>
        </w:rPr>
        <w:t xml:space="preserve"> </w:t>
      </w:r>
      <w:r>
        <w:t>and</w:t>
      </w:r>
      <w:r>
        <w:rPr>
          <w:spacing w:val="-5"/>
        </w:rPr>
        <w:t xml:space="preserve"> </w:t>
      </w:r>
      <w:r>
        <w:t>complexity</w:t>
      </w:r>
      <w:r>
        <w:rPr>
          <w:spacing w:val="-10"/>
        </w:rPr>
        <w:t xml:space="preserve"> </w:t>
      </w:r>
      <w:r>
        <w:t>of</w:t>
      </w:r>
      <w:r>
        <w:rPr>
          <w:spacing w:val="-6"/>
        </w:rPr>
        <w:t xml:space="preserve"> </w:t>
      </w:r>
      <w:r>
        <w:t>those</w:t>
      </w:r>
      <w:r>
        <w:rPr>
          <w:spacing w:val="-4"/>
        </w:rPr>
        <w:t xml:space="preserve"> </w:t>
      </w:r>
      <w:r>
        <w:t>operations.</w:t>
      </w:r>
      <w:r>
        <w:rPr>
          <w:spacing w:val="-5"/>
        </w:rPr>
        <w:t xml:space="preserve"> </w:t>
      </w:r>
      <w:r>
        <w:t>The</w:t>
      </w:r>
      <w:r>
        <w:rPr>
          <w:spacing w:val="-4"/>
        </w:rPr>
        <w:t xml:space="preserve"> </w:t>
      </w:r>
      <w:r>
        <w:t>Board</w:t>
      </w:r>
      <w:r>
        <w:rPr>
          <w:spacing w:val="-4"/>
        </w:rPr>
        <w:t xml:space="preserve"> </w:t>
      </w:r>
      <w:r>
        <w:t>assess</w:t>
      </w:r>
      <w:r>
        <w:rPr>
          <w:spacing w:val="-5"/>
        </w:rPr>
        <w:t xml:space="preserve"> </w:t>
      </w:r>
      <w:r>
        <w:t>the</w:t>
      </w:r>
      <w:r>
        <w:rPr>
          <w:spacing w:val="-6"/>
        </w:rPr>
        <w:t xml:space="preserve"> </w:t>
      </w:r>
      <w:r>
        <w:t>materiality of</w:t>
      </w:r>
      <w:r>
        <w:rPr>
          <w:spacing w:val="-5"/>
        </w:rPr>
        <w:t xml:space="preserve"> </w:t>
      </w:r>
      <w:r>
        <w:t>each</w:t>
      </w:r>
      <w:r>
        <w:rPr>
          <w:spacing w:val="-3"/>
        </w:rPr>
        <w:t xml:space="preserve"> </w:t>
      </w:r>
      <w:r>
        <w:t>of</w:t>
      </w:r>
      <w:r>
        <w:rPr>
          <w:spacing w:val="-4"/>
        </w:rPr>
        <w:t xml:space="preserve"> </w:t>
      </w:r>
      <w:r>
        <w:t>these</w:t>
      </w:r>
      <w:r>
        <w:rPr>
          <w:spacing w:val="-5"/>
        </w:rPr>
        <w:t xml:space="preserve"> </w:t>
      </w:r>
      <w:r>
        <w:t>risks with</w:t>
      </w:r>
      <w:r>
        <w:rPr>
          <w:spacing w:val="-3"/>
        </w:rPr>
        <w:t xml:space="preserve"> </w:t>
      </w:r>
      <w:r>
        <w:t>reference</w:t>
      </w:r>
      <w:r>
        <w:rPr>
          <w:spacing w:val="-5"/>
        </w:rPr>
        <w:t xml:space="preserve"> </w:t>
      </w:r>
      <w:r>
        <w:t>to</w:t>
      </w:r>
      <w:r>
        <w:rPr>
          <w:spacing w:val="-2"/>
        </w:rPr>
        <w:t xml:space="preserve"> </w:t>
      </w:r>
      <w:r>
        <w:t>its</w:t>
      </w:r>
      <w:r>
        <w:rPr>
          <w:spacing w:val="-3"/>
        </w:rPr>
        <w:t xml:space="preserve"> </w:t>
      </w:r>
      <w:r>
        <w:t>operations</w:t>
      </w:r>
      <w:r>
        <w:rPr>
          <w:spacing w:val="-4"/>
        </w:rPr>
        <w:t xml:space="preserve"> </w:t>
      </w:r>
      <w:r>
        <w:t>as</w:t>
      </w:r>
      <w:r>
        <w:rPr>
          <w:spacing w:val="-3"/>
        </w:rPr>
        <w:t xml:space="preserve"> </w:t>
      </w:r>
      <w:r>
        <w:t>a</w:t>
      </w:r>
      <w:r>
        <w:rPr>
          <w:spacing w:val="-4"/>
        </w:rPr>
        <w:t xml:space="preserve"> </w:t>
      </w:r>
      <w:r>
        <w:t>whole,</w:t>
      </w:r>
      <w:r>
        <w:rPr>
          <w:spacing w:val="-4"/>
        </w:rPr>
        <w:t xml:space="preserve"> </w:t>
      </w:r>
      <w:r>
        <w:t>and</w:t>
      </w:r>
      <w:r>
        <w:rPr>
          <w:spacing w:val="-1"/>
        </w:rPr>
        <w:t xml:space="preserve"> </w:t>
      </w:r>
      <w:r>
        <w:t>accounts</w:t>
      </w:r>
      <w:r>
        <w:rPr>
          <w:spacing w:val="-2"/>
        </w:rPr>
        <w:t xml:space="preserve"> </w:t>
      </w:r>
      <w:r>
        <w:t>for</w:t>
      </w:r>
      <w:r>
        <w:rPr>
          <w:spacing w:val="2"/>
        </w:rPr>
        <w:t xml:space="preserve"> </w:t>
      </w:r>
      <w:r>
        <w:t>governance risk,</w:t>
      </w:r>
      <w:r>
        <w:rPr>
          <w:spacing w:val="-10"/>
        </w:rPr>
        <w:t xml:space="preserve"> </w:t>
      </w:r>
      <w:r>
        <w:t>currency</w:t>
      </w:r>
      <w:r>
        <w:rPr>
          <w:spacing w:val="-15"/>
        </w:rPr>
        <w:t xml:space="preserve"> </w:t>
      </w:r>
      <w:r>
        <w:t>risk</w:t>
      </w:r>
      <w:r>
        <w:rPr>
          <w:spacing w:val="-10"/>
        </w:rPr>
        <w:t xml:space="preserve"> </w:t>
      </w:r>
      <w:r>
        <w:t>(asset</w:t>
      </w:r>
      <w:r>
        <w:rPr>
          <w:spacing w:val="-8"/>
        </w:rPr>
        <w:t xml:space="preserve"> </w:t>
      </w:r>
      <w:r>
        <w:t>concentration</w:t>
      </w:r>
      <w:r>
        <w:rPr>
          <w:spacing w:val="-10"/>
        </w:rPr>
        <w:t xml:space="preserve"> </w:t>
      </w:r>
      <w:r>
        <w:t>risk,</w:t>
      </w:r>
      <w:r>
        <w:rPr>
          <w:spacing w:val="-10"/>
        </w:rPr>
        <w:t xml:space="preserve"> </w:t>
      </w:r>
      <w:r>
        <w:t>counter-party</w:t>
      </w:r>
      <w:r>
        <w:rPr>
          <w:spacing w:val="-12"/>
        </w:rPr>
        <w:t xml:space="preserve"> </w:t>
      </w:r>
      <w:r>
        <w:t>risk,</w:t>
      </w:r>
      <w:r>
        <w:rPr>
          <w:spacing w:val="-10"/>
        </w:rPr>
        <w:t xml:space="preserve"> </w:t>
      </w:r>
      <w:r>
        <w:t>liquidity</w:t>
      </w:r>
      <w:r>
        <w:rPr>
          <w:spacing w:val="-15"/>
        </w:rPr>
        <w:t xml:space="preserve"> </w:t>
      </w:r>
      <w:r>
        <w:t>risk),</w:t>
      </w:r>
      <w:r>
        <w:rPr>
          <w:spacing w:val="-11"/>
        </w:rPr>
        <w:t xml:space="preserve"> </w:t>
      </w:r>
      <w:r>
        <w:t>operational</w:t>
      </w:r>
      <w:r>
        <w:rPr>
          <w:spacing w:val="-7"/>
        </w:rPr>
        <w:t xml:space="preserve"> </w:t>
      </w:r>
      <w:r>
        <w:t>risk, strategic risk, business continuity risk, outsourcing risk, and any other risk that arise from the ASF’s strategic and business plans, that has a material impact on the ASF’s</w:t>
      </w:r>
      <w:r>
        <w:rPr>
          <w:spacing w:val="-11"/>
        </w:rPr>
        <w:t xml:space="preserve"> </w:t>
      </w:r>
      <w:r>
        <w:t>operations.</w:t>
      </w:r>
    </w:p>
    <w:p w:rsidR="00F25BCD" w:rsidRDefault="00156222">
      <w:pPr>
        <w:pStyle w:val="Heading1"/>
        <w:numPr>
          <w:ilvl w:val="0"/>
          <w:numId w:val="21"/>
        </w:numPr>
        <w:tabs>
          <w:tab w:val="left" w:pos="660"/>
        </w:tabs>
        <w:spacing w:before="202"/>
        <w:ind w:left="659" w:hanging="380"/>
      </w:pPr>
      <w:r>
        <w:t>Material Contagion</w:t>
      </w:r>
      <w:r>
        <w:rPr>
          <w:spacing w:val="-1"/>
        </w:rPr>
        <w:t xml:space="preserve"> </w:t>
      </w:r>
      <w:r>
        <w:t>Risk</w:t>
      </w:r>
    </w:p>
    <w:p w:rsidR="00F25BCD" w:rsidRDefault="00156222">
      <w:pPr>
        <w:pStyle w:val="BodyText"/>
        <w:spacing w:before="200" w:line="276" w:lineRule="auto"/>
        <w:ind w:left="640" w:right="989"/>
        <w:jc w:val="both"/>
      </w:pPr>
      <w:r>
        <w:t xml:space="preserve">The ASF’s RMF covers material contagion risks that are non-superannuation in nature. </w:t>
      </w:r>
      <w:r>
        <w:rPr>
          <w:spacing w:val="-3"/>
        </w:rPr>
        <w:t xml:space="preserve">In </w:t>
      </w:r>
      <w:r>
        <w:t>the event that the ASF engages in business activities that are non-superannuation, it will evaluate all material contagion risks associated with these undertakings. At the time of this</w:t>
      </w:r>
      <w:r>
        <w:rPr>
          <w:spacing w:val="-22"/>
        </w:rPr>
        <w:t xml:space="preserve"> </w:t>
      </w:r>
      <w:r>
        <w:t>declaration no such business activities are being</w:t>
      </w:r>
      <w:r>
        <w:rPr>
          <w:spacing w:val="-6"/>
        </w:rPr>
        <w:t xml:space="preserve"> </w:t>
      </w:r>
      <w:r>
        <w:t>undertaken.</w:t>
      </w:r>
    </w:p>
    <w:p w:rsidR="00F25BCD" w:rsidRDefault="00156222">
      <w:pPr>
        <w:pStyle w:val="Heading1"/>
        <w:numPr>
          <w:ilvl w:val="0"/>
          <w:numId w:val="21"/>
        </w:numPr>
        <w:tabs>
          <w:tab w:val="left" w:pos="660"/>
        </w:tabs>
        <w:spacing w:before="199"/>
        <w:ind w:left="659" w:hanging="380"/>
      </w:pPr>
      <w:r>
        <w:t>Risk Management</w:t>
      </w:r>
      <w:r>
        <w:rPr>
          <w:spacing w:val="-1"/>
        </w:rPr>
        <w:t xml:space="preserve"> </w:t>
      </w:r>
      <w:r>
        <w:t>Strategy</w:t>
      </w:r>
    </w:p>
    <w:p w:rsidR="00F25BCD" w:rsidRDefault="00F25BCD">
      <w:pPr>
        <w:sectPr w:rsidR="00F25BCD">
          <w:pgSz w:w="11910" w:h="16840"/>
          <w:pgMar w:top="940" w:right="140" w:bottom="1000" w:left="1160" w:header="715" w:footer="802" w:gutter="0"/>
          <w:cols w:space="720"/>
        </w:sectPr>
      </w:pPr>
    </w:p>
    <w:p w:rsidR="00F25BCD" w:rsidRDefault="00F25BCD">
      <w:pPr>
        <w:pStyle w:val="BodyText"/>
        <w:spacing w:before="10" w:after="1"/>
        <w:rPr>
          <w:b/>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1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18" name="Line 10"/>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56EBBA" id="Group 9"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">
                <v:line id="Line 10"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" strokecolor="#497dba" strokeweight=".72pt"/>
                <w10:anchorlock/>
              </v:group>
            </w:pict>
          </mc:Fallback>
        </mc:AlternateContent>
      </w:r>
    </w:p>
    <w:p w:rsidR="00F25BCD" w:rsidRDefault="00156222">
      <w:pPr>
        <w:pStyle w:val="BodyText"/>
        <w:spacing w:before="71" w:line="242" w:lineRule="auto"/>
        <w:ind w:left="707" w:right="1764"/>
      </w:pPr>
      <w:r>
        <w:t>The ASF’s RMF provides that the Board develops and maintain a Risk Management Strategy (RMS) that at a minimum, describes:</w:t>
      </w:r>
    </w:p>
    <w:p w:rsidR="00F25BCD" w:rsidRDefault="00156222">
      <w:pPr>
        <w:pStyle w:val="ListParagraph"/>
        <w:numPr>
          <w:ilvl w:val="1"/>
          <w:numId w:val="21"/>
        </w:numPr>
        <w:tabs>
          <w:tab w:val="left" w:pos="1414"/>
        </w:tabs>
        <w:spacing w:before="194"/>
        <w:ind w:hanging="282"/>
        <w:rPr>
          <w:sz w:val="24"/>
        </w:rPr>
      </w:pPr>
      <w:r>
        <w:rPr>
          <w:sz w:val="24"/>
        </w:rPr>
        <w:t>Each material risk identified and the approach to managing these</w:t>
      </w:r>
      <w:r>
        <w:rPr>
          <w:spacing w:val="-4"/>
          <w:sz w:val="24"/>
        </w:rPr>
        <w:t xml:space="preserve"> </w:t>
      </w:r>
      <w:r>
        <w:rPr>
          <w:sz w:val="24"/>
        </w:rPr>
        <w:t>risks;</w:t>
      </w:r>
    </w:p>
    <w:p w:rsidR="00F25BCD" w:rsidRDefault="00156222">
      <w:pPr>
        <w:pStyle w:val="ListParagraph"/>
        <w:numPr>
          <w:ilvl w:val="1"/>
          <w:numId w:val="21"/>
        </w:numPr>
        <w:tabs>
          <w:tab w:val="left" w:pos="1414"/>
        </w:tabs>
        <w:ind w:right="1190"/>
        <w:rPr>
          <w:sz w:val="24"/>
        </w:rPr>
      </w:pPr>
      <w:r>
        <w:rPr>
          <w:sz w:val="24"/>
        </w:rPr>
        <w:t>Policies and procedure dealing with these risks. This includes the date when each policy or procedure was last revised, the next date that is due for review and who is responsible for the</w:t>
      </w:r>
      <w:r>
        <w:rPr>
          <w:spacing w:val="-1"/>
          <w:sz w:val="24"/>
        </w:rPr>
        <w:t xml:space="preserve"> </w:t>
      </w:r>
      <w:r>
        <w:rPr>
          <w:sz w:val="24"/>
        </w:rPr>
        <w:t>review</w:t>
      </w:r>
    </w:p>
    <w:p w:rsidR="00F25BCD" w:rsidRDefault="00F25BCD">
      <w:pPr>
        <w:pStyle w:val="BodyText"/>
        <w:spacing w:before="4"/>
        <w:rPr>
          <w:sz w:val="32"/>
        </w:rPr>
      </w:pPr>
    </w:p>
    <w:p w:rsidR="00F25BCD" w:rsidRDefault="00156222">
      <w:pPr>
        <w:pStyle w:val="Heading1"/>
        <w:numPr>
          <w:ilvl w:val="0"/>
          <w:numId w:val="21"/>
        </w:numPr>
        <w:tabs>
          <w:tab w:val="left" w:pos="660"/>
        </w:tabs>
        <w:ind w:left="659" w:hanging="380"/>
      </w:pPr>
      <w:r>
        <w:t>Review of the Risk Management</w:t>
      </w:r>
      <w:r>
        <w:rPr>
          <w:spacing w:val="1"/>
        </w:rPr>
        <w:t xml:space="preserve"> </w:t>
      </w:r>
      <w:r>
        <w:t>Framework</w:t>
      </w:r>
    </w:p>
    <w:p w:rsidR="00F25BCD" w:rsidRDefault="00156222">
      <w:pPr>
        <w:pStyle w:val="BodyText"/>
        <w:spacing w:before="199"/>
        <w:ind w:left="640" w:right="990"/>
        <w:jc w:val="both"/>
      </w:pPr>
      <w:r>
        <w:t>The</w:t>
      </w:r>
      <w:r>
        <w:rPr>
          <w:spacing w:val="-12"/>
        </w:rPr>
        <w:t xml:space="preserve"> </w:t>
      </w:r>
      <w:r>
        <w:t>Board</w:t>
      </w:r>
      <w:r>
        <w:rPr>
          <w:spacing w:val="-8"/>
        </w:rPr>
        <w:t xml:space="preserve"> </w:t>
      </w:r>
      <w:r>
        <w:t>ensures</w:t>
      </w:r>
      <w:r>
        <w:rPr>
          <w:spacing w:val="-8"/>
        </w:rPr>
        <w:t xml:space="preserve"> </w:t>
      </w:r>
      <w:r>
        <w:t>that</w:t>
      </w:r>
      <w:r>
        <w:rPr>
          <w:spacing w:val="-10"/>
        </w:rPr>
        <w:t xml:space="preserve"> </w:t>
      </w:r>
      <w:r>
        <w:t>the</w:t>
      </w:r>
      <w:r>
        <w:rPr>
          <w:spacing w:val="-12"/>
        </w:rPr>
        <w:t xml:space="preserve"> </w:t>
      </w:r>
      <w:r>
        <w:t>appropriateness,</w:t>
      </w:r>
      <w:r>
        <w:rPr>
          <w:spacing w:val="-7"/>
        </w:rPr>
        <w:t xml:space="preserve"> </w:t>
      </w:r>
      <w:r>
        <w:t>effectiveness</w:t>
      </w:r>
      <w:r>
        <w:rPr>
          <w:spacing w:val="-10"/>
        </w:rPr>
        <w:t xml:space="preserve"> </w:t>
      </w:r>
      <w:r>
        <w:t>and</w:t>
      </w:r>
      <w:r>
        <w:rPr>
          <w:spacing w:val="-8"/>
        </w:rPr>
        <w:t xml:space="preserve"> </w:t>
      </w:r>
      <w:r>
        <w:t>adequacy</w:t>
      </w:r>
      <w:r>
        <w:rPr>
          <w:spacing w:val="-16"/>
        </w:rPr>
        <w:t xml:space="preserve"> </w:t>
      </w:r>
      <w:r>
        <w:t>of</w:t>
      </w:r>
      <w:r>
        <w:rPr>
          <w:spacing w:val="-11"/>
        </w:rPr>
        <w:t xml:space="preserve"> </w:t>
      </w:r>
      <w:r>
        <w:t>its</w:t>
      </w:r>
      <w:r>
        <w:rPr>
          <w:spacing w:val="-10"/>
        </w:rPr>
        <w:t xml:space="preserve"> </w:t>
      </w:r>
      <w:r>
        <w:t>RMF</w:t>
      </w:r>
      <w:r>
        <w:rPr>
          <w:spacing w:val="-11"/>
        </w:rPr>
        <w:t xml:space="preserve"> </w:t>
      </w:r>
      <w:r>
        <w:t>are</w:t>
      </w:r>
      <w:r>
        <w:rPr>
          <w:spacing w:val="-12"/>
        </w:rPr>
        <w:t xml:space="preserve"> </w:t>
      </w:r>
      <w:r>
        <w:t>subject to a comprehensive independent review by appropriately trained and competent persons at least</w:t>
      </w:r>
      <w:r>
        <w:rPr>
          <w:spacing w:val="-3"/>
        </w:rPr>
        <w:t xml:space="preserve"> </w:t>
      </w:r>
      <w:r>
        <w:t>every</w:t>
      </w:r>
      <w:r>
        <w:rPr>
          <w:spacing w:val="-9"/>
        </w:rPr>
        <w:t xml:space="preserve"> </w:t>
      </w:r>
      <w:r>
        <w:t>3</w:t>
      </w:r>
      <w:r>
        <w:rPr>
          <w:spacing w:val="-1"/>
        </w:rPr>
        <w:t xml:space="preserve"> </w:t>
      </w:r>
      <w:r>
        <w:t>years</w:t>
      </w:r>
      <w:r>
        <w:rPr>
          <w:spacing w:val="-4"/>
        </w:rPr>
        <w:t xml:space="preserve"> </w:t>
      </w:r>
      <w:r>
        <w:t>at</w:t>
      </w:r>
      <w:r>
        <w:rPr>
          <w:spacing w:val="-3"/>
        </w:rPr>
        <w:t xml:space="preserve"> </w:t>
      </w:r>
      <w:r>
        <w:t>a</w:t>
      </w:r>
      <w:r>
        <w:rPr>
          <w:spacing w:val="-5"/>
        </w:rPr>
        <w:t xml:space="preserve"> </w:t>
      </w:r>
      <w:r>
        <w:t>minimum.</w:t>
      </w:r>
      <w:r>
        <w:rPr>
          <w:spacing w:val="-3"/>
        </w:rPr>
        <w:t xml:space="preserve"> </w:t>
      </w:r>
      <w:r>
        <w:t>The</w:t>
      </w:r>
      <w:r>
        <w:rPr>
          <w:spacing w:val="-5"/>
        </w:rPr>
        <w:t xml:space="preserve"> </w:t>
      </w:r>
      <w:r>
        <w:t>scope</w:t>
      </w:r>
      <w:r>
        <w:rPr>
          <w:spacing w:val="-5"/>
        </w:rPr>
        <w:t xml:space="preserve"> </w:t>
      </w:r>
      <w:r>
        <w:t>of</w:t>
      </w:r>
      <w:r>
        <w:rPr>
          <w:spacing w:val="-5"/>
        </w:rPr>
        <w:t xml:space="preserve"> </w:t>
      </w:r>
      <w:r>
        <w:t>these</w:t>
      </w:r>
      <w:r>
        <w:rPr>
          <w:spacing w:val="-5"/>
        </w:rPr>
        <w:t xml:space="preserve"> </w:t>
      </w:r>
      <w:r>
        <w:t>comprehensive</w:t>
      </w:r>
      <w:r>
        <w:rPr>
          <w:spacing w:val="-3"/>
        </w:rPr>
        <w:t xml:space="preserve"> </w:t>
      </w:r>
      <w:r>
        <w:t>independent</w:t>
      </w:r>
      <w:r>
        <w:rPr>
          <w:spacing w:val="-3"/>
        </w:rPr>
        <w:t xml:space="preserve"> </w:t>
      </w:r>
      <w:r>
        <w:t>reviews</w:t>
      </w:r>
      <w:r>
        <w:rPr>
          <w:spacing w:val="-4"/>
        </w:rPr>
        <w:t xml:space="preserve"> </w:t>
      </w:r>
      <w:r>
        <w:t>has regard to the size and complexity of the ASF’s operations, the extent of any changes to those operations or its risk appetite, and any changes to the external</w:t>
      </w:r>
      <w:r>
        <w:rPr>
          <w:spacing w:val="-5"/>
        </w:rPr>
        <w:t xml:space="preserve"> </w:t>
      </w:r>
      <w:r>
        <w:t>environment.</w:t>
      </w:r>
    </w:p>
    <w:p w:rsidR="00F25BCD" w:rsidRDefault="00156222">
      <w:pPr>
        <w:pStyle w:val="ListParagraph"/>
        <w:numPr>
          <w:ilvl w:val="0"/>
          <w:numId w:val="21"/>
        </w:numPr>
        <w:tabs>
          <w:tab w:val="left" w:pos="691"/>
        </w:tabs>
        <w:spacing w:before="208"/>
        <w:ind w:left="690" w:hanging="411"/>
        <w:rPr>
          <w:rFonts w:ascii="Georgia"/>
          <w:b/>
        </w:rPr>
      </w:pPr>
      <w:r>
        <w:rPr>
          <w:rFonts w:ascii="Georgia"/>
          <w:b/>
        </w:rPr>
        <w:t>Risk Management Framework Audit</w:t>
      </w:r>
      <w:r>
        <w:rPr>
          <w:rFonts w:ascii="Georgia"/>
          <w:b/>
          <w:spacing w:val="-11"/>
        </w:rPr>
        <w:t xml:space="preserve"> </w:t>
      </w:r>
      <w:r>
        <w:rPr>
          <w:rFonts w:ascii="Georgia"/>
          <w:b/>
        </w:rPr>
        <w:t>Procedures/Arrangements</w:t>
      </w:r>
    </w:p>
    <w:p w:rsidR="00F25BCD" w:rsidRDefault="00156222">
      <w:pPr>
        <w:spacing w:before="199"/>
        <w:ind w:left="640" w:right="989"/>
        <w:jc w:val="both"/>
        <w:rPr>
          <w:rFonts w:ascii="Georgia"/>
        </w:rPr>
      </w:pPr>
      <w:r>
        <w:rPr>
          <w:rFonts w:ascii="Georgia"/>
        </w:rPr>
        <w:t>The Board has implemented satisfactory internal audit procedures and external audit arrangements to ensure compliance with the RMF. This has enabled the Board to attest that the Risk Management and internal control systems are in place and are operating effectively and adequately.</w:t>
      </w:r>
    </w:p>
    <w:p w:rsidR="00F25BCD" w:rsidRDefault="00156222">
      <w:pPr>
        <w:pStyle w:val="Heading1"/>
        <w:numPr>
          <w:ilvl w:val="0"/>
          <w:numId w:val="21"/>
        </w:numPr>
        <w:tabs>
          <w:tab w:val="left" w:pos="660"/>
        </w:tabs>
        <w:spacing w:before="195"/>
        <w:ind w:left="659" w:hanging="380"/>
      </w:pPr>
      <w:r>
        <w:t>Risk Management Function</w:t>
      </w:r>
    </w:p>
    <w:p w:rsidR="00F25BCD" w:rsidRDefault="00156222">
      <w:pPr>
        <w:pStyle w:val="BodyText"/>
        <w:spacing w:before="199"/>
        <w:ind w:left="640" w:right="988"/>
        <w:jc w:val="both"/>
      </w:pPr>
      <w:r>
        <w:t>The ASF has a designated Risk Management function that, at a minimum: is responsible for assisting the Board, Board Committees and Senior Management to develop and maintain the RMF, hence is required to notify the Board immediately when it becomes aware of any material deviation from, or material breach of, the RMF. The Risk Management Function is appropriate</w:t>
      </w:r>
      <w:r>
        <w:rPr>
          <w:spacing w:val="-8"/>
        </w:rPr>
        <w:t xml:space="preserve"> </w:t>
      </w:r>
      <w:r>
        <w:t>for</w:t>
      </w:r>
      <w:r>
        <w:rPr>
          <w:spacing w:val="-7"/>
        </w:rPr>
        <w:t xml:space="preserve"> </w:t>
      </w:r>
      <w:r>
        <w:t>the</w:t>
      </w:r>
      <w:r>
        <w:rPr>
          <w:spacing w:val="-7"/>
        </w:rPr>
        <w:t xml:space="preserve"> </w:t>
      </w:r>
      <w:r>
        <w:t>size,</w:t>
      </w:r>
      <w:r>
        <w:rPr>
          <w:spacing w:val="-6"/>
        </w:rPr>
        <w:t xml:space="preserve"> </w:t>
      </w:r>
      <w:r>
        <w:t>business</w:t>
      </w:r>
      <w:r>
        <w:rPr>
          <w:spacing w:val="-6"/>
        </w:rPr>
        <w:t xml:space="preserve"> </w:t>
      </w:r>
      <w:r>
        <w:t>mix</w:t>
      </w:r>
      <w:r>
        <w:rPr>
          <w:spacing w:val="-4"/>
        </w:rPr>
        <w:t xml:space="preserve"> </w:t>
      </w:r>
      <w:r>
        <w:t>and</w:t>
      </w:r>
      <w:r>
        <w:rPr>
          <w:spacing w:val="-6"/>
        </w:rPr>
        <w:t xml:space="preserve"> </w:t>
      </w:r>
      <w:r>
        <w:t>complexity</w:t>
      </w:r>
      <w:r>
        <w:rPr>
          <w:spacing w:val="-13"/>
        </w:rPr>
        <w:t xml:space="preserve"> </w:t>
      </w:r>
      <w:r>
        <w:t>of</w:t>
      </w:r>
      <w:r>
        <w:rPr>
          <w:spacing w:val="-7"/>
        </w:rPr>
        <w:t xml:space="preserve"> </w:t>
      </w:r>
      <w:r>
        <w:t>the</w:t>
      </w:r>
      <w:r>
        <w:rPr>
          <w:spacing w:val="-7"/>
        </w:rPr>
        <w:t xml:space="preserve"> </w:t>
      </w:r>
      <w:r>
        <w:t>business</w:t>
      </w:r>
      <w:r>
        <w:rPr>
          <w:spacing w:val="-6"/>
        </w:rPr>
        <w:t xml:space="preserve"> </w:t>
      </w:r>
      <w:r>
        <w:t>operations,</w:t>
      </w:r>
      <w:r>
        <w:rPr>
          <w:spacing w:val="-6"/>
        </w:rPr>
        <w:t xml:space="preserve"> </w:t>
      </w:r>
      <w:r>
        <w:t>has</w:t>
      </w:r>
      <w:r>
        <w:rPr>
          <w:spacing w:val="-6"/>
        </w:rPr>
        <w:t xml:space="preserve"> </w:t>
      </w:r>
      <w:r>
        <w:t>excess</w:t>
      </w:r>
      <w:r>
        <w:rPr>
          <w:spacing w:val="-6"/>
        </w:rPr>
        <w:t xml:space="preserve"> </w:t>
      </w:r>
      <w:r>
        <w:t>to all aspects of the business, has the necessary authority and reporting structure to the Board, Board Committees and Senior Management to conduct its Risk Management activities in an effective and independent manner; and is required to notify the Board immediately when it becomes aware of any material deviation from, or material breach of the</w:t>
      </w:r>
      <w:r>
        <w:rPr>
          <w:spacing w:val="-8"/>
        </w:rPr>
        <w:t xml:space="preserve"> </w:t>
      </w:r>
      <w:r>
        <w:rPr>
          <w:spacing w:val="-6"/>
        </w:rPr>
        <w:t>RMF.</w:t>
      </w:r>
    </w:p>
    <w:p w:rsidR="00F25BCD" w:rsidRDefault="00156222">
      <w:pPr>
        <w:pStyle w:val="Heading1"/>
        <w:numPr>
          <w:ilvl w:val="0"/>
          <w:numId w:val="21"/>
        </w:numPr>
        <w:tabs>
          <w:tab w:val="left" w:pos="660"/>
        </w:tabs>
        <w:spacing w:before="202"/>
        <w:ind w:left="659" w:hanging="380"/>
      </w:pPr>
      <w:r>
        <w:t>External Service Provider of Risk Management</w:t>
      </w:r>
      <w:r>
        <w:rPr>
          <w:spacing w:val="-1"/>
        </w:rPr>
        <w:t xml:space="preserve"> </w:t>
      </w:r>
      <w:r>
        <w:t>Function</w:t>
      </w:r>
    </w:p>
    <w:p w:rsidR="00F25BCD" w:rsidRDefault="00156222">
      <w:pPr>
        <w:pStyle w:val="BodyText"/>
        <w:spacing w:before="197"/>
        <w:ind w:left="640" w:right="990"/>
        <w:jc w:val="both"/>
        <w:rPr>
          <w:i/>
        </w:rPr>
      </w:pPr>
      <w:r>
        <w:t>The</w:t>
      </w:r>
      <w:r>
        <w:rPr>
          <w:spacing w:val="-15"/>
        </w:rPr>
        <w:t xml:space="preserve"> </w:t>
      </w:r>
      <w:r>
        <w:t>RMF</w:t>
      </w:r>
      <w:r>
        <w:rPr>
          <w:spacing w:val="-14"/>
        </w:rPr>
        <w:t xml:space="preserve"> </w:t>
      </w:r>
      <w:r>
        <w:t>provides</w:t>
      </w:r>
      <w:r>
        <w:rPr>
          <w:spacing w:val="-13"/>
        </w:rPr>
        <w:t xml:space="preserve"> </w:t>
      </w:r>
      <w:r>
        <w:t>the</w:t>
      </w:r>
      <w:r>
        <w:rPr>
          <w:spacing w:val="-13"/>
        </w:rPr>
        <w:t xml:space="preserve"> </w:t>
      </w:r>
      <w:r>
        <w:t>ASF</w:t>
      </w:r>
      <w:r>
        <w:rPr>
          <w:spacing w:val="-14"/>
        </w:rPr>
        <w:t xml:space="preserve"> </w:t>
      </w:r>
      <w:r>
        <w:t>may</w:t>
      </w:r>
      <w:r>
        <w:rPr>
          <w:spacing w:val="-16"/>
        </w:rPr>
        <w:t xml:space="preserve"> </w:t>
      </w:r>
      <w:r>
        <w:t>engage</w:t>
      </w:r>
      <w:r>
        <w:rPr>
          <w:spacing w:val="-13"/>
        </w:rPr>
        <w:t xml:space="preserve"> </w:t>
      </w:r>
      <w:r>
        <w:t>the</w:t>
      </w:r>
      <w:r>
        <w:rPr>
          <w:spacing w:val="-13"/>
        </w:rPr>
        <w:t xml:space="preserve"> </w:t>
      </w:r>
      <w:r>
        <w:t>services</w:t>
      </w:r>
      <w:r>
        <w:rPr>
          <w:spacing w:val="-13"/>
        </w:rPr>
        <w:t xml:space="preserve"> </w:t>
      </w:r>
      <w:r>
        <w:t>of</w:t>
      </w:r>
      <w:r>
        <w:rPr>
          <w:spacing w:val="-13"/>
        </w:rPr>
        <w:t xml:space="preserve"> </w:t>
      </w:r>
      <w:r>
        <w:t>an</w:t>
      </w:r>
      <w:r>
        <w:rPr>
          <w:spacing w:val="-10"/>
        </w:rPr>
        <w:t xml:space="preserve"> </w:t>
      </w:r>
      <w:r>
        <w:t>external</w:t>
      </w:r>
      <w:r>
        <w:rPr>
          <w:spacing w:val="-13"/>
        </w:rPr>
        <w:t xml:space="preserve"> </w:t>
      </w:r>
      <w:r>
        <w:t>service</w:t>
      </w:r>
      <w:r>
        <w:rPr>
          <w:spacing w:val="-13"/>
        </w:rPr>
        <w:t xml:space="preserve"> </w:t>
      </w:r>
      <w:r>
        <w:t>provider</w:t>
      </w:r>
      <w:r>
        <w:rPr>
          <w:spacing w:val="-13"/>
        </w:rPr>
        <w:t xml:space="preserve"> </w:t>
      </w:r>
      <w:r>
        <w:t>to</w:t>
      </w:r>
      <w:r>
        <w:rPr>
          <w:spacing w:val="-13"/>
        </w:rPr>
        <w:t xml:space="preserve"> </w:t>
      </w:r>
      <w:r>
        <w:t xml:space="preserve">perform all or part of the Risk Management function given that the ASF can demonstrate to the Bank that the external Risk Management functions meets the requirements in paragraph 17 of </w:t>
      </w:r>
      <w:r>
        <w:rPr>
          <w:i/>
        </w:rPr>
        <w:t>Prudential Standard 8 2014 – Risk Management</w:t>
      </w:r>
    </w:p>
    <w:p w:rsidR="00F25BCD" w:rsidRDefault="00156222">
      <w:pPr>
        <w:pStyle w:val="Heading1"/>
        <w:numPr>
          <w:ilvl w:val="0"/>
          <w:numId w:val="21"/>
        </w:numPr>
        <w:tabs>
          <w:tab w:val="left" w:pos="660"/>
        </w:tabs>
        <w:spacing w:before="202"/>
        <w:ind w:left="659" w:hanging="380"/>
      </w:pPr>
      <w:r>
        <w:t>License Holder that is part of a corporate</w:t>
      </w:r>
      <w:r>
        <w:rPr>
          <w:spacing w:val="-4"/>
        </w:rPr>
        <w:t xml:space="preserve"> </w:t>
      </w:r>
      <w:r>
        <w:t>group</w:t>
      </w:r>
    </w:p>
    <w:p w:rsidR="00F25BCD" w:rsidRDefault="00156222">
      <w:pPr>
        <w:pStyle w:val="BodyText"/>
        <w:spacing w:before="199"/>
        <w:ind w:left="640" w:right="988"/>
        <w:jc w:val="both"/>
        <w:rPr>
          <w:i/>
        </w:rPr>
      </w:pPr>
      <w:r>
        <w:t>The Board approves the use of the RMF of the group and ensures that the RMF of the group gives appropriate regard to the ASF’s operations and its specific requirements (where an</w:t>
      </w:r>
      <w:r>
        <w:rPr>
          <w:spacing w:val="-38"/>
        </w:rPr>
        <w:t xml:space="preserve"> </w:t>
      </w:r>
      <w:r>
        <w:t xml:space="preserve">ASF is part of such a corporate group). That is, an ASF that is part of a corporate group, may rely on a Risk Management function located in another entity in the group, given that the Risk Management function satisfies the criteria set out in paragraph 17 of </w:t>
      </w:r>
      <w:r>
        <w:rPr>
          <w:i/>
        </w:rPr>
        <w:t>Prudential Standard 8 2014 – Risk</w:t>
      </w:r>
      <w:r>
        <w:rPr>
          <w:i/>
          <w:spacing w:val="-2"/>
        </w:rPr>
        <w:t xml:space="preserve"> </w:t>
      </w:r>
      <w:r>
        <w:rPr>
          <w:i/>
        </w:rPr>
        <w:t>Management</w:t>
      </w:r>
    </w:p>
    <w:p w:rsidR="00F25BCD" w:rsidRDefault="00156222">
      <w:pPr>
        <w:pStyle w:val="Heading1"/>
        <w:numPr>
          <w:ilvl w:val="0"/>
          <w:numId w:val="21"/>
        </w:numPr>
        <w:tabs>
          <w:tab w:val="left" w:pos="660"/>
        </w:tabs>
        <w:spacing w:before="202"/>
        <w:ind w:left="659" w:hanging="380"/>
      </w:pPr>
      <w:r>
        <w:t>Risk Management Declaration</w:t>
      </w:r>
    </w:p>
    <w:p w:rsidR="00F25BCD" w:rsidRDefault="00156222">
      <w:pPr>
        <w:pStyle w:val="BodyText"/>
        <w:spacing w:before="197"/>
        <w:ind w:left="640" w:right="991"/>
        <w:jc w:val="both"/>
      </w:pPr>
      <w:r>
        <w:t>The Board, on an annual basis, provides to the Bank a declaration on Risk Management referred to as a Risk Management Declaration (RMD) signed by the Chairman and two</w:t>
      </w:r>
    </w:p>
    <w:p w:rsidR="00F25BCD" w:rsidRDefault="00F25BCD">
      <w:pPr>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1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16" name="Line 8"/>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F1D3CD" id="Group 7"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">
                <v:line id="Line 8"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" strokecolor="#497dba" strokeweight=".72pt"/>
                <w10:anchorlock/>
              </v:group>
            </w:pict>
          </mc:Fallback>
        </mc:AlternateContent>
      </w:r>
    </w:p>
    <w:p w:rsidR="00F25BCD" w:rsidRDefault="00156222">
      <w:pPr>
        <w:pStyle w:val="BodyText"/>
        <w:spacing w:before="71"/>
        <w:ind w:left="640" w:right="993"/>
        <w:jc w:val="both"/>
      </w:pPr>
      <w:r>
        <w:t>Directors that satisfies the requirements prescribed by the Bank. The Board ensures that the outsourcing risks and controls are taken into account as part of its overall RMF. Where the Board qualifies the RMD, the qualified declaration includes a description of any material deviation from the ASF’s RMF and the steps taken, or proposed to be taken to remedy the mentioned deviations.</w:t>
      </w:r>
    </w:p>
    <w:p w:rsidR="00F25BCD" w:rsidRDefault="00156222">
      <w:pPr>
        <w:pStyle w:val="Heading1"/>
        <w:numPr>
          <w:ilvl w:val="0"/>
          <w:numId w:val="20"/>
        </w:numPr>
        <w:tabs>
          <w:tab w:val="left" w:pos="660"/>
        </w:tabs>
        <w:spacing w:before="202"/>
      </w:pPr>
      <w:r>
        <w:t>Notification Requirements</w:t>
      </w:r>
    </w:p>
    <w:p w:rsidR="00F25BCD" w:rsidRDefault="00156222">
      <w:pPr>
        <w:pStyle w:val="BodyText"/>
        <w:spacing w:before="197"/>
        <w:ind w:left="640" w:right="989"/>
        <w:jc w:val="both"/>
      </w:pPr>
      <w:r>
        <w:t>The</w:t>
      </w:r>
      <w:r>
        <w:rPr>
          <w:spacing w:val="-5"/>
        </w:rPr>
        <w:t xml:space="preserve"> </w:t>
      </w:r>
      <w:r>
        <w:t>ASF’s</w:t>
      </w:r>
      <w:r>
        <w:rPr>
          <w:spacing w:val="-4"/>
        </w:rPr>
        <w:t xml:space="preserve"> </w:t>
      </w:r>
      <w:r>
        <w:t>RMF</w:t>
      </w:r>
      <w:r>
        <w:rPr>
          <w:spacing w:val="-4"/>
        </w:rPr>
        <w:t xml:space="preserve"> </w:t>
      </w:r>
      <w:r>
        <w:t>provides</w:t>
      </w:r>
      <w:r>
        <w:rPr>
          <w:spacing w:val="-4"/>
        </w:rPr>
        <w:t xml:space="preserve"> </w:t>
      </w:r>
      <w:r>
        <w:t>that</w:t>
      </w:r>
      <w:r>
        <w:rPr>
          <w:spacing w:val="-4"/>
        </w:rPr>
        <w:t xml:space="preserve"> </w:t>
      </w:r>
      <w:r>
        <w:t>the</w:t>
      </w:r>
      <w:r>
        <w:rPr>
          <w:spacing w:val="-3"/>
        </w:rPr>
        <w:t xml:space="preserve"> </w:t>
      </w:r>
      <w:r>
        <w:t>Board</w:t>
      </w:r>
      <w:r>
        <w:rPr>
          <w:spacing w:val="-4"/>
        </w:rPr>
        <w:t xml:space="preserve"> </w:t>
      </w:r>
      <w:r>
        <w:t>must</w:t>
      </w:r>
      <w:r>
        <w:rPr>
          <w:spacing w:val="-3"/>
        </w:rPr>
        <w:t xml:space="preserve"> </w:t>
      </w:r>
      <w:r>
        <w:t>notify</w:t>
      </w:r>
      <w:r>
        <w:rPr>
          <w:spacing w:val="-8"/>
        </w:rPr>
        <w:t xml:space="preserve"> </w:t>
      </w:r>
      <w:r>
        <w:t>the</w:t>
      </w:r>
      <w:r>
        <w:rPr>
          <w:spacing w:val="-4"/>
        </w:rPr>
        <w:t xml:space="preserve"> </w:t>
      </w:r>
      <w:r>
        <w:t>Bank</w:t>
      </w:r>
      <w:r>
        <w:rPr>
          <w:spacing w:val="-3"/>
        </w:rPr>
        <w:t xml:space="preserve"> </w:t>
      </w:r>
      <w:r>
        <w:t>of</w:t>
      </w:r>
      <w:r>
        <w:rPr>
          <w:spacing w:val="-5"/>
        </w:rPr>
        <w:t xml:space="preserve"> </w:t>
      </w:r>
      <w:r>
        <w:t>Papua</w:t>
      </w:r>
      <w:r>
        <w:rPr>
          <w:spacing w:val="-5"/>
        </w:rPr>
        <w:t xml:space="preserve"> </w:t>
      </w:r>
      <w:r>
        <w:t>New</w:t>
      </w:r>
      <w:r>
        <w:rPr>
          <w:spacing w:val="-3"/>
        </w:rPr>
        <w:t xml:space="preserve"> </w:t>
      </w:r>
      <w:r>
        <w:t>Guinea</w:t>
      </w:r>
      <w:r>
        <w:rPr>
          <w:spacing w:val="-5"/>
        </w:rPr>
        <w:t xml:space="preserve"> </w:t>
      </w:r>
      <w:r>
        <w:t>within</w:t>
      </w:r>
      <w:r>
        <w:rPr>
          <w:spacing w:val="-3"/>
        </w:rPr>
        <w:t xml:space="preserve"> </w:t>
      </w:r>
      <w:r>
        <w:t>5 working days when</w:t>
      </w:r>
      <w:r>
        <w:rPr>
          <w:spacing w:val="-3"/>
        </w:rPr>
        <w:t xml:space="preserve"> </w:t>
      </w:r>
      <w:r>
        <w:t>it:</w:t>
      </w:r>
    </w:p>
    <w:p w:rsidR="00F25BCD" w:rsidRDefault="00156222">
      <w:pPr>
        <w:pStyle w:val="ListParagraph"/>
        <w:numPr>
          <w:ilvl w:val="1"/>
          <w:numId w:val="20"/>
        </w:numPr>
        <w:tabs>
          <w:tab w:val="left" w:pos="1414"/>
        </w:tabs>
        <w:ind w:right="1269" w:firstLine="0"/>
        <w:rPr>
          <w:sz w:val="24"/>
        </w:rPr>
      </w:pPr>
      <w:r>
        <w:rPr>
          <w:sz w:val="24"/>
        </w:rPr>
        <w:t>Becomes aware of a significant breach of, or material deviation from, the RMF; or ii.Discovers that the RMF did not adequately address a material</w:t>
      </w:r>
      <w:r>
        <w:rPr>
          <w:spacing w:val="-5"/>
          <w:sz w:val="24"/>
        </w:rPr>
        <w:t xml:space="preserve"> </w:t>
      </w:r>
      <w:r>
        <w:rPr>
          <w:sz w:val="24"/>
        </w:rPr>
        <w:t>risk.</w:t>
      </w: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rPr>
          <w:sz w:val="20"/>
        </w:rPr>
      </w:pPr>
    </w:p>
    <w:p w:rsidR="00F25BCD" w:rsidRDefault="00F25BCD">
      <w:pPr>
        <w:pStyle w:val="BodyText"/>
        <w:spacing w:before="5"/>
        <w:rPr>
          <w:sz w:val="28"/>
        </w:rPr>
      </w:pPr>
    </w:p>
    <w:tbl>
      <w:tblPr>
        <w:tblW w:w="0" w:type="auto"/>
        <w:tblInd w:w="337" w:type="dxa"/>
        <w:tblLayout w:type="fixed"/>
        <w:tblCellMar>
          <w:left w:w="0" w:type="dxa"/>
          <w:right w:w="0" w:type="dxa"/>
        </w:tblCellMar>
        <w:tblLook w:val="01E0" w:firstRow="1" w:lastRow="1" w:firstColumn="1" w:lastColumn="1" w:noHBand="0" w:noVBand="0"/>
      </w:tblPr>
      <w:tblGrid>
        <w:gridCol w:w="3448"/>
      </w:tblGrid>
      <w:tr w:rsidR="00F25BCD">
        <w:trPr>
          <w:trHeight w:val="1049"/>
        </w:trPr>
        <w:tc>
          <w:tcPr>
            <w:tcW w:w="3448" w:type="dxa"/>
          </w:tcPr>
          <w:p w:rsidR="00F25BCD" w:rsidRDefault="00156222">
            <w:pPr>
              <w:pStyle w:val="TableParagraph"/>
              <w:spacing w:line="247" w:lineRule="exact"/>
              <w:ind w:left="200"/>
              <w:rPr>
                <w:rFonts w:ascii="Georgia" w:hAnsi="Georgia"/>
                <w:b/>
              </w:rPr>
            </w:pPr>
            <w:r>
              <w:rPr>
                <w:rFonts w:ascii="Georgia" w:hAnsi="Georgia"/>
                <w:b/>
              </w:rPr>
              <w:t>…………………………………….</w:t>
            </w:r>
          </w:p>
          <w:p w:rsidR="00F25BCD" w:rsidRDefault="00156222">
            <w:pPr>
              <w:pStyle w:val="TableParagraph"/>
              <w:spacing w:line="273" w:lineRule="exact"/>
              <w:ind w:left="200"/>
              <w:rPr>
                <w:i/>
                <w:sz w:val="24"/>
              </w:rPr>
            </w:pPr>
            <w:r>
              <w:rPr>
                <w:i/>
                <w:sz w:val="24"/>
              </w:rPr>
              <w:t>Name:</w:t>
            </w:r>
          </w:p>
          <w:p w:rsidR="00F25BCD" w:rsidRDefault="00156222">
            <w:pPr>
              <w:pStyle w:val="TableParagraph"/>
              <w:ind w:left="200"/>
              <w:rPr>
                <w:i/>
                <w:sz w:val="24"/>
              </w:rPr>
            </w:pPr>
            <w:r>
              <w:rPr>
                <w:i/>
                <w:sz w:val="24"/>
              </w:rPr>
              <w:t>Board Chairman</w:t>
            </w:r>
          </w:p>
        </w:tc>
      </w:tr>
      <w:tr w:rsidR="00F25BCD">
        <w:trPr>
          <w:trHeight w:val="1256"/>
        </w:trPr>
        <w:tc>
          <w:tcPr>
            <w:tcW w:w="3448" w:type="dxa"/>
          </w:tcPr>
          <w:p w:rsidR="00F25BCD" w:rsidRDefault="00F25BCD">
            <w:pPr>
              <w:pStyle w:val="TableParagraph"/>
              <w:ind w:left="0"/>
            </w:pPr>
          </w:p>
          <w:p w:rsidR="00F25BCD" w:rsidRDefault="00156222">
            <w:pPr>
              <w:pStyle w:val="TableParagraph"/>
              <w:spacing w:before="1" w:line="247" w:lineRule="exact"/>
              <w:ind w:left="200"/>
              <w:rPr>
                <w:rFonts w:ascii="Georgia" w:hAnsi="Georgia"/>
                <w:b/>
              </w:rPr>
            </w:pPr>
            <w:r>
              <w:rPr>
                <w:rFonts w:ascii="Georgia" w:hAnsi="Georgia"/>
                <w:b/>
              </w:rPr>
              <w:t>…………………………………….</w:t>
            </w:r>
          </w:p>
          <w:p w:rsidR="00F25BCD" w:rsidRDefault="00156222">
            <w:pPr>
              <w:pStyle w:val="TableParagraph"/>
              <w:spacing w:line="250" w:lineRule="exact"/>
              <w:ind w:left="200"/>
              <w:rPr>
                <w:i/>
              </w:rPr>
            </w:pPr>
            <w:r>
              <w:rPr>
                <w:i/>
              </w:rPr>
              <w:t>Name:</w:t>
            </w:r>
          </w:p>
          <w:p w:rsidR="00F25BCD" w:rsidRDefault="00156222">
            <w:pPr>
              <w:pStyle w:val="TableParagraph"/>
              <w:spacing w:before="1"/>
              <w:ind w:left="200"/>
              <w:rPr>
                <w:i/>
              </w:rPr>
            </w:pPr>
            <w:r>
              <w:rPr>
                <w:i/>
              </w:rPr>
              <w:t>Board Director</w:t>
            </w:r>
          </w:p>
        </w:tc>
      </w:tr>
      <w:tr w:rsidR="00F25BCD">
        <w:trPr>
          <w:trHeight w:val="1003"/>
        </w:trPr>
        <w:tc>
          <w:tcPr>
            <w:tcW w:w="3448" w:type="dxa"/>
          </w:tcPr>
          <w:p w:rsidR="00F25BCD" w:rsidRDefault="00F25BCD">
            <w:pPr>
              <w:pStyle w:val="TableParagraph"/>
              <w:spacing w:before="10"/>
              <w:ind w:left="0"/>
              <w:rPr>
                <w:sz w:val="21"/>
              </w:rPr>
            </w:pPr>
          </w:p>
          <w:p w:rsidR="00F25BCD" w:rsidRDefault="00156222">
            <w:pPr>
              <w:pStyle w:val="TableParagraph"/>
              <w:spacing w:before="1" w:line="247" w:lineRule="exact"/>
              <w:ind w:left="200"/>
              <w:rPr>
                <w:rFonts w:ascii="Georgia" w:hAnsi="Georgia"/>
                <w:b/>
              </w:rPr>
            </w:pPr>
            <w:r>
              <w:rPr>
                <w:rFonts w:ascii="Georgia" w:hAnsi="Georgia"/>
                <w:b/>
              </w:rPr>
              <w:t>……………………………………..</w:t>
            </w:r>
          </w:p>
          <w:p w:rsidR="00F25BCD" w:rsidRDefault="00156222">
            <w:pPr>
              <w:pStyle w:val="TableParagraph"/>
              <w:spacing w:line="250" w:lineRule="exact"/>
              <w:ind w:left="200"/>
              <w:rPr>
                <w:i/>
              </w:rPr>
            </w:pPr>
            <w:r>
              <w:rPr>
                <w:i/>
              </w:rPr>
              <w:t>Name:</w:t>
            </w:r>
          </w:p>
          <w:p w:rsidR="00F25BCD" w:rsidRDefault="00156222">
            <w:pPr>
              <w:pStyle w:val="TableParagraph"/>
              <w:spacing w:before="1" w:line="233" w:lineRule="exact"/>
              <w:ind w:left="200"/>
              <w:rPr>
                <w:i/>
              </w:rPr>
            </w:pPr>
            <w:r>
              <w:rPr>
                <w:i/>
              </w:rPr>
              <w:t>Board Director</w:t>
            </w:r>
          </w:p>
        </w:tc>
      </w:tr>
    </w:tbl>
    <w:p w:rsidR="00F25BCD" w:rsidRDefault="00F25BCD">
      <w:pPr>
        <w:spacing w:line="233" w:lineRule="exact"/>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1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14" name="Line 6"/>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B4AE1AF" id="Group 5"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">
                <v:line id="Line 6"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" strokecolor="#497dba" strokeweight=".72pt"/>
                <w10:anchorlock/>
              </v:group>
            </w:pict>
          </mc:Fallback>
        </mc:AlternateContent>
      </w:r>
    </w:p>
    <w:p w:rsidR="00F25BCD" w:rsidRDefault="00156222">
      <w:pPr>
        <w:pStyle w:val="Heading1"/>
        <w:spacing w:before="76"/>
        <w:ind w:left="280" w:firstLine="0"/>
        <w:jc w:val="left"/>
      </w:pPr>
      <w:bookmarkStart w:id="39" w:name="_bookmark38"/>
      <w:bookmarkEnd w:id="39"/>
      <w:r>
        <w:rPr>
          <w:color w:val="365F91"/>
          <w:u w:val="thick" w:color="365F91"/>
        </w:rPr>
        <w:t>APPENDIX 2: RISK APPETITE STATEMENTS (RAS)</w:t>
      </w:r>
    </w:p>
    <w:p w:rsidR="00F25BCD" w:rsidRDefault="00F25BCD">
      <w:pPr>
        <w:pStyle w:val="BodyText"/>
        <w:rPr>
          <w:b/>
          <w:sz w:val="20"/>
        </w:rPr>
      </w:pPr>
    </w:p>
    <w:p w:rsidR="00F25BCD" w:rsidRDefault="00F25BCD">
      <w:pPr>
        <w:pStyle w:val="BodyText"/>
        <w:spacing w:before="8"/>
        <w:rPr>
          <w:b/>
          <w:sz w:val="21"/>
        </w:rPr>
      </w:pPr>
    </w:p>
    <w:p w:rsidR="00F25BCD" w:rsidRDefault="00156222">
      <w:pPr>
        <w:spacing w:before="1"/>
        <w:ind w:left="280"/>
        <w:jc w:val="both"/>
        <w:rPr>
          <w:b/>
          <w:sz w:val="24"/>
        </w:rPr>
      </w:pPr>
      <w:r>
        <w:rPr>
          <w:b/>
          <w:sz w:val="24"/>
        </w:rPr>
        <w:t>Risk Appetite at the Strategic Level (Level I)</w:t>
      </w:r>
    </w:p>
    <w:p w:rsidR="00F25BCD" w:rsidRDefault="00156222">
      <w:pPr>
        <w:pStyle w:val="BodyText"/>
        <w:spacing w:before="156" w:line="276" w:lineRule="auto"/>
        <w:ind w:left="280" w:right="994"/>
        <w:jc w:val="both"/>
      </w:pPr>
      <w:r>
        <w:t>The</w:t>
      </w:r>
      <w:r>
        <w:rPr>
          <w:spacing w:val="-12"/>
        </w:rPr>
        <w:t xml:space="preserve"> </w:t>
      </w:r>
      <w:r>
        <w:t>business</w:t>
      </w:r>
      <w:r>
        <w:rPr>
          <w:spacing w:val="-11"/>
        </w:rPr>
        <w:t xml:space="preserve"> </w:t>
      </w:r>
      <w:r>
        <w:t>of</w:t>
      </w:r>
      <w:r>
        <w:rPr>
          <w:spacing w:val="-12"/>
        </w:rPr>
        <w:t xml:space="preserve"> </w:t>
      </w:r>
      <w:r>
        <w:t>NASFUND</w:t>
      </w:r>
      <w:r>
        <w:rPr>
          <w:spacing w:val="-12"/>
        </w:rPr>
        <w:t xml:space="preserve"> </w:t>
      </w:r>
      <w:r>
        <w:t>is</w:t>
      </w:r>
      <w:r>
        <w:rPr>
          <w:spacing w:val="-10"/>
        </w:rPr>
        <w:t xml:space="preserve"> </w:t>
      </w:r>
      <w:r>
        <w:t>to</w:t>
      </w:r>
      <w:r>
        <w:rPr>
          <w:spacing w:val="-10"/>
        </w:rPr>
        <w:t xml:space="preserve"> </w:t>
      </w:r>
      <w:r>
        <w:t>be</w:t>
      </w:r>
      <w:r>
        <w:rPr>
          <w:spacing w:val="-12"/>
        </w:rPr>
        <w:t xml:space="preserve"> </w:t>
      </w:r>
      <w:r>
        <w:t>undertaken</w:t>
      </w:r>
      <w:r>
        <w:rPr>
          <w:spacing w:val="-11"/>
        </w:rPr>
        <w:t xml:space="preserve"> </w:t>
      </w:r>
      <w:r>
        <w:t>in</w:t>
      </w:r>
      <w:r>
        <w:rPr>
          <w:spacing w:val="-11"/>
        </w:rPr>
        <w:t xml:space="preserve"> </w:t>
      </w:r>
      <w:r>
        <w:t>a</w:t>
      </w:r>
      <w:r>
        <w:rPr>
          <w:spacing w:val="-12"/>
        </w:rPr>
        <w:t xml:space="preserve"> </w:t>
      </w:r>
      <w:r>
        <w:t>sustainable</w:t>
      </w:r>
      <w:r>
        <w:rPr>
          <w:spacing w:val="-11"/>
        </w:rPr>
        <w:t xml:space="preserve"> </w:t>
      </w:r>
      <w:r>
        <w:t>manner</w:t>
      </w:r>
      <w:r>
        <w:rPr>
          <w:spacing w:val="-12"/>
        </w:rPr>
        <w:t xml:space="preserve"> </w:t>
      </w:r>
      <w:r>
        <w:t>through</w:t>
      </w:r>
      <w:r>
        <w:rPr>
          <w:spacing w:val="-11"/>
        </w:rPr>
        <w:t xml:space="preserve"> </w:t>
      </w:r>
      <w:r>
        <w:t>delivering</w:t>
      </w:r>
      <w:r>
        <w:rPr>
          <w:spacing w:val="-13"/>
        </w:rPr>
        <w:t xml:space="preserve"> </w:t>
      </w:r>
      <w:r>
        <w:t>a</w:t>
      </w:r>
      <w:r>
        <w:rPr>
          <w:spacing w:val="-12"/>
        </w:rPr>
        <w:t xml:space="preserve"> </w:t>
      </w:r>
      <w:r>
        <w:t>value proposition that enables long term revenue to exceed expenditure at an acceptable price to members who receive access competitive investment returns in the longer</w:t>
      </w:r>
      <w:r>
        <w:rPr>
          <w:spacing w:val="-1"/>
        </w:rPr>
        <w:t xml:space="preserve"> </w:t>
      </w:r>
      <w:r>
        <w:t>run.</w:t>
      </w:r>
    </w:p>
    <w:p w:rsidR="00F25BCD" w:rsidRDefault="00156222">
      <w:pPr>
        <w:pStyle w:val="BodyText"/>
        <w:spacing w:before="120" w:line="276" w:lineRule="auto"/>
        <w:ind w:left="280" w:right="992"/>
        <w:jc w:val="both"/>
      </w:pPr>
      <w:r>
        <w:t>The</w:t>
      </w:r>
      <w:r>
        <w:rPr>
          <w:spacing w:val="-18"/>
        </w:rPr>
        <w:t xml:space="preserve"> </w:t>
      </w:r>
      <w:r>
        <w:t>achievement</w:t>
      </w:r>
      <w:r>
        <w:rPr>
          <w:spacing w:val="-16"/>
        </w:rPr>
        <w:t xml:space="preserve"> </w:t>
      </w:r>
      <w:r>
        <w:t>of</w:t>
      </w:r>
      <w:r>
        <w:rPr>
          <w:spacing w:val="-17"/>
        </w:rPr>
        <w:t xml:space="preserve"> </w:t>
      </w:r>
      <w:r>
        <w:t>NASFUND’s</w:t>
      </w:r>
      <w:r>
        <w:rPr>
          <w:spacing w:val="-16"/>
        </w:rPr>
        <w:t xml:space="preserve"> </w:t>
      </w:r>
      <w:r>
        <w:t>purpose</w:t>
      </w:r>
      <w:r>
        <w:rPr>
          <w:spacing w:val="-17"/>
        </w:rPr>
        <w:t xml:space="preserve"> </w:t>
      </w:r>
      <w:r>
        <w:t>requires</w:t>
      </w:r>
      <w:r>
        <w:rPr>
          <w:spacing w:val="-14"/>
        </w:rPr>
        <w:t xml:space="preserve"> </w:t>
      </w:r>
      <w:r>
        <w:t>the</w:t>
      </w:r>
      <w:r>
        <w:rPr>
          <w:spacing w:val="-16"/>
        </w:rPr>
        <w:t xml:space="preserve"> </w:t>
      </w:r>
      <w:r>
        <w:t>delivery</w:t>
      </w:r>
      <w:r>
        <w:rPr>
          <w:spacing w:val="-21"/>
        </w:rPr>
        <w:t xml:space="preserve"> </w:t>
      </w:r>
      <w:r>
        <w:t>of</w:t>
      </w:r>
      <w:r>
        <w:rPr>
          <w:spacing w:val="-17"/>
        </w:rPr>
        <w:t xml:space="preserve"> </w:t>
      </w:r>
      <w:r>
        <w:t>long-term</w:t>
      </w:r>
      <w:r>
        <w:rPr>
          <w:spacing w:val="-16"/>
        </w:rPr>
        <w:t xml:space="preserve"> </w:t>
      </w:r>
      <w:r>
        <w:t>sustainable</w:t>
      </w:r>
      <w:r>
        <w:rPr>
          <w:spacing w:val="-17"/>
        </w:rPr>
        <w:t xml:space="preserve"> </w:t>
      </w:r>
      <w:r>
        <w:t>outcomes for both members and the business, underpinned by a commitment to member retention and conversion as well as business and member growth.</w:t>
      </w:r>
    </w:p>
    <w:p w:rsidR="00F25BCD" w:rsidRDefault="00F25BCD">
      <w:pPr>
        <w:pStyle w:val="BodyText"/>
        <w:rPr>
          <w:sz w:val="11"/>
        </w:rPr>
      </w:pPr>
    </w:p>
    <w:tbl>
      <w:tblPr>
        <w:tblW w:w="0" w:type="auto"/>
        <w:tblInd w:w="287" w:type="dxa"/>
        <w:tblLayout w:type="fixed"/>
        <w:tblCellMar>
          <w:left w:w="0" w:type="dxa"/>
          <w:right w:w="0" w:type="dxa"/>
        </w:tblCellMar>
        <w:tblLook w:val="01E0" w:firstRow="1" w:lastRow="1" w:firstColumn="1" w:lastColumn="1" w:noHBand="0" w:noVBand="0"/>
      </w:tblPr>
      <w:tblGrid>
        <w:gridCol w:w="7638"/>
      </w:tblGrid>
      <w:tr w:rsidR="00F25BCD">
        <w:trPr>
          <w:trHeight w:val="316"/>
        </w:trPr>
        <w:tc>
          <w:tcPr>
            <w:tcW w:w="7638" w:type="dxa"/>
            <w:shd w:val="clear" w:color="auto" w:fill="000000"/>
          </w:tcPr>
          <w:p w:rsidR="00F25BCD" w:rsidRDefault="00156222">
            <w:pPr>
              <w:pStyle w:val="TableParagraph"/>
              <w:spacing w:line="275" w:lineRule="exact"/>
              <w:ind w:left="108"/>
              <w:rPr>
                <w:b/>
                <w:sz w:val="24"/>
              </w:rPr>
            </w:pPr>
            <w:r>
              <w:rPr>
                <w:b/>
                <w:color w:val="FFFFFF"/>
                <w:sz w:val="24"/>
              </w:rPr>
              <w:t>Risk Appetite at the Strategic Level (Level 1)</w:t>
            </w:r>
          </w:p>
        </w:tc>
      </w:tr>
      <w:tr w:rsidR="00F25BCD">
        <w:trPr>
          <w:trHeight w:val="316"/>
        </w:trPr>
        <w:tc>
          <w:tcPr>
            <w:tcW w:w="7638" w:type="dxa"/>
            <w:shd w:val="clear" w:color="auto" w:fill="D9D9D9"/>
          </w:tcPr>
          <w:p w:rsidR="00F25BCD" w:rsidRDefault="00156222">
            <w:pPr>
              <w:pStyle w:val="TableParagraph"/>
              <w:spacing w:line="270" w:lineRule="exact"/>
              <w:ind w:left="108"/>
              <w:rPr>
                <w:i/>
                <w:sz w:val="24"/>
              </w:rPr>
            </w:pPr>
            <w:r>
              <w:rPr>
                <w:i/>
                <w:sz w:val="24"/>
              </w:rPr>
              <w:t>At the strategic level the appetite for risk of the Board is expressed as follows:</w:t>
            </w:r>
          </w:p>
        </w:tc>
      </w:tr>
      <w:tr w:rsidR="00F25BCD">
        <w:trPr>
          <w:trHeight w:val="1223"/>
        </w:trPr>
        <w:tc>
          <w:tcPr>
            <w:tcW w:w="7638" w:type="dxa"/>
          </w:tcPr>
          <w:p w:rsidR="00F25BCD" w:rsidRDefault="00156222">
            <w:pPr>
              <w:pStyle w:val="TableParagraph"/>
              <w:spacing w:line="276" w:lineRule="auto"/>
              <w:ind w:left="108" w:right="104"/>
              <w:jc w:val="both"/>
              <w:rPr>
                <w:sz w:val="24"/>
              </w:rPr>
            </w:pPr>
            <w:r>
              <w:rPr>
                <w:sz w:val="24"/>
              </w:rPr>
              <w:t>The Board of Directors has a very low appetite for activities, which could compromise the long term financial sustainability of the Fund, protection of members’ funds; wellbeing of its employees; long term member wealth</w:t>
            </w:r>
          </w:p>
          <w:p w:rsidR="00F25BCD" w:rsidRDefault="00156222">
            <w:pPr>
              <w:pStyle w:val="TableParagraph"/>
              <w:spacing w:line="256" w:lineRule="exact"/>
              <w:ind w:left="108"/>
              <w:jc w:val="both"/>
              <w:rPr>
                <w:sz w:val="24"/>
              </w:rPr>
            </w:pPr>
            <w:r>
              <w:rPr>
                <w:sz w:val="24"/>
              </w:rPr>
              <w:t>creation; and compliance with regulatory requirements.</w:t>
            </w:r>
          </w:p>
        </w:tc>
      </w:tr>
    </w:tbl>
    <w:p w:rsidR="00F25BCD" w:rsidRDefault="00F25BCD">
      <w:pPr>
        <w:pStyle w:val="BodyText"/>
        <w:rPr>
          <w:sz w:val="26"/>
        </w:rPr>
      </w:pPr>
    </w:p>
    <w:p w:rsidR="00F25BCD" w:rsidRDefault="00156222">
      <w:pPr>
        <w:pStyle w:val="BodyText"/>
        <w:spacing w:before="178" w:line="278" w:lineRule="auto"/>
        <w:ind w:left="280" w:right="861"/>
      </w:pPr>
      <w:r>
        <w:t>The</w:t>
      </w:r>
      <w:r>
        <w:rPr>
          <w:spacing w:val="-12"/>
        </w:rPr>
        <w:t xml:space="preserve"> </w:t>
      </w:r>
      <w:r>
        <w:t>level</w:t>
      </w:r>
      <w:r>
        <w:rPr>
          <w:spacing w:val="-10"/>
        </w:rPr>
        <w:t xml:space="preserve"> </w:t>
      </w:r>
      <w:r>
        <w:t>of</w:t>
      </w:r>
      <w:r>
        <w:rPr>
          <w:spacing w:val="-12"/>
        </w:rPr>
        <w:t xml:space="preserve"> </w:t>
      </w:r>
      <w:r>
        <w:t>the</w:t>
      </w:r>
      <w:r>
        <w:rPr>
          <w:spacing w:val="-8"/>
        </w:rPr>
        <w:t xml:space="preserve"> </w:t>
      </w:r>
      <w:r>
        <w:t>appetite</w:t>
      </w:r>
      <w:r>
        <w:rPr>
          <w:spacing w:val="-9"/>
        </w:rPr>
        <w:t xml:space="preserve"> </w:t>
      </w:r>
      <w:r>
        <w:t>of</w:t>
      </w:r>
      <w:r>
        <w:rPr>
          <w:spacing w:val="-11"/>
        </w:rPr>
        <w:t xml:space="preserve"> </w:t>
      </w:r>
      <w:r>
        <w:t>the</w:t>
      </w:r>
      <w:r>
        <w:rPr>
          <w:spacing w:val="-12"/>
        </w:rPr>
        <w:t xml:space="preserve"> </w:t>
      </w:r>
      <w:r>
        <w:t>Board</w:t>
      </w:r>
      <w:r>
        <w:rPr>
          <w:spacing w:val="-11"/>
        </w:rPr>
        <w:t xml:space="preserve"> </w:t>
      </w:r>
      <w:r>
        <w:t>of</w:t>
      </w:r>
      <w:r>
        <w:rPr>
          <w:spacing w:val="-8"/>
        </w:rPr>
        <w:t xml:space="preserve"> </w:t>
      </w:r>
      <w:r>
        <w:t>Directors</w:t>
      </w:r>
      <w:r>
        <w:rPr>
          <w:spacing w:val="-9"/>
        </w:rPr>
        <w:t xml:space="preserve"> </w:t>
      </w:r>
      <w:r>
        <w:t>for</w:t>
      </w:r>
      <w:r>
        <w:rPr>
          <w:spacing w:val="-12"/>
        </w:rPr>
        <w:t xml:space="preserve"> </w:t>
      </w:r>
      <w:r>
        <w:t>risk</w:t>
      </w:r>
      <w:r>
        <w:rPr>
          <w:spacing w:val="-11"/>
        </w:rPr>
        <w:t xml:space="preserve"> </w:t>
      </w:r>
      <w:r>
        <w:t>provides</w:t>
      </w:r>
      <w:r>
        <w:rPr>
          <w:spacing w:val="-10"/>
        </w:rPr>
        <w:t xml:space="preserve"> </w:t>
      </w:r>
      <w:r>
        <w:t>the</w:t>
      </w:r>
      <w:r>
        <w:rPr>
          <w:spacing w:val="-9"/>
        </w:rPr>
        <w:t xml:space="preserve"> </w:t>
      </w:r>
      <w:r>
        <w:t>context</w:t>
      </w:r>
      <w:r>
        <w:rPr>
          <w:spacing w:val="-10"/>
        </w:rPr>
        <w:t xml:space="preserve"> </w:t>
      </w:r>
      <w:r>
        <w:t>for</w:t>
      </w:r>
      <w:r>
        <w:rPr>
          <w:spacing w:val="-13"/>
        </w:rPr>
        <w:t xml:space="preserve"> </w:t>
      </w:r>
      <w:r>
        <w:t>the</w:t>
      </w:r>
      <w:r>
        <w:rPr>
          <w:spacing w:val="-11"/>
        </w:rPr>
        <w:t xml:space="preserve"> </w:t>
      </w:r>
      <w:r>
        <w:t>risk</w:t>
      </w:r>
      <w:r>
        <w:rPr>
          <w:spacing w:val="-10"/>
        </w:rPr>
        <w:t xml:space="preserve"> </w:t>
      </w:r>
      <w:r>
        <w:t>appetite at the other levels of the</w:t>
      </w:r>
      <w:r>
        <w:rPr>
          <w:spacing w:val="-3"/>
        </w:rPr>
        <w:t xml:space="preserve"> </w:t>
      </w:r>
      <w:r>
        <w:t>organisation.</w:t>
      </w:r>
    </w:p>
    <w:p w:rsidR="00F25BCD" w:rsidRDefault="00156222">
      <w:pPr>
        <w:pStyle w:val="Heading1"/>
        <w:spacing w:before="121"/>
        <w:ind w:left="340" w:firstLine="0"/>
        <w:jc w:val="left"/>
      </w:pPr>
      <w:r>
        <w:t>Risk Appetite at the Risk Category Level (Level 2)</w:t>
      </w:r>
    </w:p>
    <w:p w:rsidR="00F25BCD" w:rsidRDefault="00156222">
      <w:pPr>
        <w:pStyle w:val="BodyText"/>
        <w:spacing w:before="156" w:line="276" w:lineRule="auto"/>
        <w:ind w:left="280" w:right="861"/>
      </w:pPr>
      <w:r>
        <w:t>The achievement of NASFUND’s business strategies requires efficient and disciplined execution through operational activities or functions of the organisation.</w:t>
      </w:r>
    </w:p>
    <w:p w:rsidR="00F25BCD" w:rsidRDefault="00F25BCD">
      <w:pPr>
        <w:pStyle w:val="BodyText"/>
        <w:rPr>
          <w:sz w:val="11"/>
        </w:rPr>
      </w:pPr>
    </w:p>
    <w:tbl>
      <w:tblPr>
        <w:tblW w:w="0" w:type="auto"/>
        <w:tblInd w:w="287" w:type="dxa"/>
        <w:tblLayout w:type="fixed"/>
        <w:tblCellMar>
          <w:left w:w="0" w:type="dxa"/>
          <w:right w:w="0" w:type="dxa"/>
        </w:tblCellMar>
        <w:tblLook w:val="01E0" w:firstRow="1" w:lastRow="1" w:firstColumn="1" w:lastColumn="1" w:noHBand="0" w:noVBand="0"/>
      </w:tblPr>
      <w:tblGrid>
        <w:gridCol w:w="7638"/>
      </w:tblGrid>
      <w:tr w:rsidR="00F25BCD">
        <w:trPr>
          <w:trHeight w:val="316"/>
        </w:trPr>
        <w:tc>
          <w:tcPr>
            <w:tcW w:w="7638" w:type="dxa"/>
            <w:shd w:val="clear" w:color="auto" w:fill="000000"/>
          </w:tcPr>
          <w:p w:rsidR="00F25BCD" w:rsidRDefault="00156222">
            <w:pPr>
              <w:pStyle w:val="TableParagraph"/>
              <w:spacing w:line="275" w:lineRule="exact"/>
              <w:ind w:left="108"/>
              <w:rPr>
                <w:b/>
                <w:sz w:val="24"/>
              </w:rPr>
            </w:pPr>
            <w:r>
              <w:rPr>
                <w:b/>
                <w:color w:val="FFFFFF"/>
                <w:sz w:val="24"/>
              </w:rPr>
              <w:t>Risk Appetite at the Risk Category Level (Level 2)</w:t>
            </w:r>
          </w:p>
        </w:tc>
      </w:tr>
      <w:tr w:rsidR="00F25BCD">
        <w:trPr>
          <w:trHeight w:val="634"/>
        </w:trPr>
        <w:tc>
          <w:tcPr>
            <w:tcW w:w="7638" w:type="dxa"/>
            <w:shd w:val="clear" w:color="auto" w:fill="D9D9D9"/>
          </w:tcPr>
          <w:p w:rsidR="00F25BCD" w:rsidRDefault="00156222">
            <w:pPr>
              <w:pStyle w:val="TableParagraph"/>
              <w:spacing w:line="271" w:lineRule="exact"/>
              <w:ind w:left="108"/>
              <w:rPr>
                <w:i/>
                <w:sz w:val="24"/>
              </w:rPr>
            </w:pPr>
            <w:r>
              <w:rPr>
                <w:i/>
                <w:sz w:val="24"/>
              </w:rPr>
              <w:t>The Risk Appetite Statements in relation to the Fund’s main risk categories</w:t>
            </w:r>
          </w:p>
          <w:p w:rsidR="00F25BCD" w:rsidRDefault="00156222">
            <w:pPr>
              <w:pStyle w:val="TableParagraph"/>
              <w:spacing w:before="41"/>
              <w:ind w:left="108"/>
              <w:rPr>
                <w:i/>
                <w:sz w:val="24"/>
              </w:rPr>
            </w:pPr>
            <w:r>
              <w:rPr>
                <w:i/>
                <w:sz w:val="24"/>
              </w:rPr>
              <w:t>include:</w:t>
            </w:r>
          </w:p>
        </w:tc>
      </w:tr>
      <w:tr w:rsidR="00F25BCD">
        <w:trPr>
          <w:trHeight w:val="295"/>
        </w:trPr>
        <w:tc>
          <w:tcPr>
            <w:tcW w:w="7638" w:type="dxa"/>
          </w:tcPr>
          <w:p w:rsidR="00F25BCD" w:rsidRDefault="00156222">
            <w:pPr>
              <w:pStyle w:val="TableParagraph"/>
              <w:spacing w:line="275" w:lineRule="exact"/>
              <w:ind w:left="108"/>
              <w:rPr>
                <w:b/>
                <w:i/>
                <w:sz w:val="24"/>
              </w:rPr>
            </w:pPr>
            <w:r>
              <w:rPr>
                <w:b/>
                <w:i/>
                <w:sz w:val="24"/>
              </w:rPr>
              <w:t>Governance &amp; Regulatory</w:t>
            </w:r>
          </w:p>
        </w:tc>
      </w:tr>
      <w:tr w:rsidR="00F25BCD">
        <w:trPr>
          <w:trHeight w:val="632"/>
        </w:trPr>
        <w:tc>
          <w:tcPr>
            <w:tcW w:w="7638" w:type="dxa"/>
          </w:tcPr>
          <w:p w:rsidR="00F25BCD" w:rsidRDefault="00156222">
            <w:pPr>
              <w:pStyle w:val="TableParagraph"/>
              <w:numPr>
                <w:ilvl w:val="0"/>
                <w:numId w:val="19"/>
              </w:numPr>
              <w:tabs>
                <w:tab w:val="left" w:pos="448"/>
                <w:tab w:val="left" w:pos="449"/>
              </w:tabs>
              <w:spacing w:before="18"/>
              <w:rPr>
                <w:sz w:val="24"/>
              </w:rPr>
            </w:pPr>
            <w:r>
              <w:rPr>
                <w:sz w:val="24"/>
              </w:rPr>
              <w:t>The</w:t>
            </w:r>
            <w:r>
              <w:rPr>
                <w:spacing w:val="10"/>
                <w:sz w:val="24"/>
              </w:rPr>
              <w:t xml:space="preserve"> </w:t>
            </w:r>
            <w:r>
              <w:rPr>
                <w:sz w:val="24"/>
              </w:rPr>
              <w:t>Board</w:t>
            </w:r>
            <w:r>
              <w:rPr>
                <w:spacing w:val="12"/>
                <w:sz w:val="24"/>
              </w:rPr>
              <w:t xml:space="preserve"> </w:t>
            </w:r>
            <w:r>
              <w:rPr>
                <w:sz w:val="24"/>
              </w:rPr>
              <w:t>has</w:t>
            </w:r>
            <w:r>
              <w:rPr>
                <w:spacing w:val="13"/>
                <w:sz w:val="24"/>
              </w:rPr>
              <w:t xml:space="preserve"> </w:t>
            </w:r>
            <w:r>
              <w:rPr>
                <w:sz w:val="24"/>
              </w:rPr>
              <w:t>no</w:t>
            </w:r>
            <w:r>
              <w:rPr>
                <w:spacing w:val="13"/>
                <w:sz w:val="24"/>
              </w:rPr>
              <w:t xml:space="preserve"> </w:t>
            </w:r>
            <w:r>
              <w:rPr>
                <w:sz w:val="24"/>
              </w:rPr>
              <w:t>appetite</w:t>
            </w:r>
            <w:r>
              <w:rPr>
                <w:spacing w:val="12"/>
                <w:sz w:val="24"/>
              </w:rPr>
              <w:t xml:space="preserve"> </w:t>
            </w:r>
            <w:r>
              <w:rPr>
                <w:sz w:val="24"/>
              </w:rPr>
              <w:t>for</w:t>
            </w:r>
            <w:r>
              <w:rPr>
                <w:spacing w:val="11"/>
                <w:sz w:val="24"/>
              </w:rPr>
              <w:t xml:space="preserve"> </w:t>
            </w:r>
            <w:r>
              <w:rPr>
                <w:sz w:val="24"/>
              </w:rPr>
              <w:t>deliberate</w:t>
            </w:r>
            <w:r>
              <w:rPr>
                <w:spacing w:val="12"/>
                <w:sz w:val="24"/>
              </w:rPr>
              <w:t xml:space="preserve"> </w:t>
            </w:r>
            <w:r>
              <w:rPr>
                <w:sz w:val="24"/>
              </w:rPr>
              <w:t>contravention</w:t>
            </w:r>
            <w:r>
              <w:rPr>
                <w:spacing w:val="13"/>
                <w:sz w:val="24"/>
              </w:rPr>
              <w:t xml:space="preserve"> </w:t>
            </w:r>
            <w:r>
              <w:rPr>
                <w:sz w:val="24"/>
              </w:rPr>
              <w:t>and</w:t>
            </w:r>
            <w:r>
              <w:rPr>
                <w:spacing w:val="13"/>
                <w:sz w:val="24"/>
              </w:rPr>
              <w:t xml:space="preserve"> </w:t>
            </w:r>
            <w:r>
              <w:rPr>
                <w:sz w:val="24"/>
              </w:rPr>
              <w:t>disregard</w:t>
            </w:r>
            <w:r>
              <w:rPr>
                <w:spacing w:val="11"/>
                <w:sz w:val="24"/>
              </w:rPr>
              <w:t xml:space="preserve"> </w:t>
            </w:r>
            <w:r>
              <w:rPr>
                <w:sz w:val="24"/>
              </w:rPr>
              <w:t>for</w:t>
            </w:r>
          </w:p>
          <w:p w:rsidR="00F25BCD" w:rsidRDefault="00156222">
            <w:pPr>
              <w:pStyle w:val="TableParagraph"/>
              <w:spacing w:before="41"/>
              <w:ind w:left="448"/>
              <w:rPr>
                <w:sz w:val="24"/>
              </w:rPr>
            </w:pPr>
            <w:r>
              <w:rPr>
                <w:sz w:val="24"/>
              </w:rPr>
              <w:t>the Fund’s policies and procedures.</w:t>
            </w:r>
          </w:p>
        </w:tc>
      </w:tr>
      <w:tr w:rsidR="00F25BCD">
        <w:trPr>
          <w:trHeight w:val="634"/>
        </w:trPr>
        <w:tc>
          <w:tcPr>
            <w:tcW w:w="7638" w:type="dxa"/>
          </w:tcPr>
          <w:p w:rsidR="00F25BCD" w:rsidRDefault="00156222">
            <w:pPr>
              <w:pStyle w:val="TableParagraph"/>
              <w:numPr>
                <w:ilvl w:val="0"/>
                <w:numId w:val="18"/>
              </w:numPr>
              <w:tabs>
                <w:tab w:val="left" w:pos="448"/>
                <w:tab w:val="left" w:pos="449"/>
              </w:tabs>
              <w:spacing w:before="19"/>
              <w:rPr>
                <w:sz w:val="24"/>
              </w:rPr>
            </w:pPr>
            <w:r>
              <w:rPr>
                <w:sz w:val="24"/>
              </w:rPr>
              <w:t>The Board has a very low appetite for anything that may materially</w:t>
            </w:r>
            <w:r>
              <w:rPr>
                <w:spacing w:val="16"/>
                <w:sz w:val="24"/>
              </w:rPr>
              <w:t xml:space="preserve"> </w:t>
            </w:r>
            <w:r>
              <w:rPr>
                <w:sz w:val="24"/>
              </w:rPr>
              <w:t>and</w:t>
            </w:r>
          </w:p>
          <w:p w:rsidR="00F25BCD" w:rsidRDefault="00156222">
            <w:pPr>
              <w:pStyle w:val="TableParagraph"/>
              <w:spacing w:before="41"/>
              <w:ind w:left="448"/>
              <w:rPr>
                <w:sz w:val="24"/>
              </w:rPr>
            </w:pPr>
            <w:r>
              <w:rPr>
                <w:sz w:val="24"/>
              </w:rPr>
              <w:t>adversely affect the Fund’s regulatory obligations.</w:t>
            </w:r>
          </w:p>
        </w:tc>
      </w:tr>
      <w:tr w:rsidR="00F25BCD">
        <w:trPr>
          <w:trHeight w:val="324"/>
        </w:trPr>
        <w:tc>
          <w:tcPr>
            <w:tcW w:w="7638" w:type="dxa"/>
          </w:tcPr>
          <w:p w:rsidR="00F25BCD" w:rsidRDefault="00156222">
            <w:pPr>
              <w:pStyle w:val="TableParagraph"/>
              <w:numPr>
                <w:ilvl w:val="0"/>
                <w:numId w:val="17"/>
              </w:numPr>
              <w:tabs>
                <w:tab w:val="left" w:pos="448"/>
                <w:tab w:val="left" w:pos="449"/>
              </w:tabs>
              <w:spacing w:before="20"/>
              <w:rPr>
                <w:sz w:val="24"/>
              </w:rPr>
            </w:pPr>
            <w:r>
              <w:rPr>
                <w:sz w:val="24"/>
              </w:rPr>
              <w:t>The Board has no appetite for fraud, misconduct or</w:t>
            </w:r>
            <w:r>
              <w:rPr>
                <w:spacing w:val="-5"/>
                <w:sz w:val="24"/>
              </w:rPr>
              <w:t xml:space="preserve"> </w:t>
            </w:r>
            <w:r>
              <w:rPr>
                <w:sz w:val="24"/>
              </w:rPr>
              <w:t>corruption.</w:t>
            </w:r>
          </w:p>
        </w:tc>
      </w:tr>
      <w:tr w:rsidR="00F25BCD">
        <w:trPr>
          <w:trHeight w:val="312"/>
        </w:trPr>
        <w:tc>
          <w:tcPr>
            <w:tcW w:w="7638" w:type="dxa"/>
          </w:tcPr>
          <w:p w:rsidR="00F25BCD" w:rsidRDefault="00156222">
            <w:pPr>
              <w:pStyle w:val="TableParagraph"/>
              <w:spacing w:before="17" w:line="275" w:lineRule="exact"/>
              <w:ind w:left="108"/>
              <w:rPr>
                <w:b/>
                <w:i/>
                <w:sz w:val="24"/>
              </w:rPr>
            </w:pPr>
            <w:r>
              <w:rPr>
                <w:b/>
                <w:i/>
                <w:sz w:val="24"/>
              </w:rPr>
              <w:t>Strategy</w:t>
            </w:r>
          </w:p>
        </w:tc>
      </w:tr>
      <w:tr w:rsidR="00F25BCD">
        <w:trPr>
          <w:trHeight w:val="632"/>
        </w:trPr>
        <w:tc>
          <w:tcPr>
            <w:tcW w:w="7638" w:type="dxa"/>
          </w:tcPr>
          <w:p w:rsidR="00F25BCD" w:rsidRDefault="00156222">
            <w:pPr>
              <w:pStyle w:val="TableParagraph"/>
              <w:numPr>
                <w:ilvl w:val="0"/>
                <w:numId w:val="16"/>
              </w:numPr>
              <w:tabs>
                <w:tab w:val="left" w:pos="448"/>
                <w:tab w:val="left" w:pos="449"/>
              </w:tabs>
              <w:spacing w:before="17"/>
              <w:rPr>
                <w:sz w:val="24"/>
              </w:rPr>
            </w:pPr>
            <w:r>
              <w:rPr>
                <w:sz w:val="24"/>
              </w:rPr>
              <w:t>The Board supports growth opportunities that are aligned with the</w:t>
            </w:r>
            <w:r>
              <w:rPr>
                <w:spacing w:val="36"/>
                <w:sz w:val="24"/>
              </w:rPr>
              <w:t xml:space="preserve"> </w:t>
            </w:r>
            <w:r>
              <w:rPr>
                <w:sz w:val="24"/>
              </w:rPr>
              <w:t>Fund's</w:t>
            </w:r>
          </w:p>
          <w:p w:rsidR="00F25BCD" w:rsidRDefault="00156222">
            <w:pPr>
              <w:pStyle w:val="TableParagraph"/>
              <w:spacing w:before="40"/>
              <w:ind w:left="448"/>
              <w:rPr>
                <w:sz w:val="24"/>
              </w:rPr>
            </w:pPr>
            <w:r>
              <w:rPr>
                <w:sz w:val="24"/>
              </w:rPr>
              <w:t>business objectives.</w:t>
            </w:r>
          </w:p>
        </w:tc>
      </w:tr>
      <w:tr w:rsidR="00F25BCD">
        <w:trPr>
          <w:trHeight w:val="641"/>
        </w:trPr>
        <w:tc>
          <w:tcPr>
            <w:tcW w:w="7638" w:type="dxa"/>
          </w:tcPr>
          <w:p w:rsidR="00F25BCD" w:rsidRDefault="00156222">
            <w:pPr>
              <w:pStyle w:val="TableParagraph"/>
              <w:numPr>
                <w:ilvl w:val="0"/>
                <w:numId w:val="15"/>
              </w:numPr>
              <w:tabs>
                <w:tab w:val="left" w:pos="448"/>
                <w:tab w:val="left" w:pos="449"/>
              </w:tabs>
              <w:spacing w:before="20"/>
              <w:rPr>
                <w:sz w:val="24"/>
              </w:rPr>
            </w:pPr>
            <w:r>
              <w:rPr>
                <w:sz w:val="24"/>
              </w:rPr>
              <w:t>The</w:t>
            </w:r>
            <w:r>
              <w:rPr>
                <w:spacing w:val="-4"/>
                <w:sz w:val="24"/>
              </w:rPr>
              <w:t xml:space="preserve"> </w:t>
            </w:r>
            <w:r>
              <w:rPr>
                <w:sz w:val="24"/>
              </w:rPr>
              <w:t>Board</w:t>
            </w:r>
            <w:r>
              <w:rPr>
                <w:spacing w:val="-3"/>
                <w:sz w:val="24"/>
              </w:rPr>
              <w:t xml:space="preserve"> </w:t>
            </w:r>
            <w:r>
              <w:rPr>
                <w:sz w:val="24"/>
              </w:rPr>
              <w:t>has</w:t>
            </w:r>
            <w:r>
              <w:rPr>
                <w:spacing w:val="-3"/>
                <w:sz w:val="24"/>
              </w:rPr>
              <w:t xml:space="preserve"> </w:t>
            </w:r>
            <w:r>
              <w:rPr>
                <w:sz w:val="24"/>
              </w:rPr>
              <w:t>a</w:t>
            </w:r>
            <w:r>
              <w:rPr>
                <w:spacing w:val="-3"/>
                <w:sz w:val="24"/>
              </w:rPr>
              <w:t xml:space="preserve"> </w:t>
            </w:r>
            <w:r>
              <w:rPr>
                <w:sz w:val="24"/>
              </w:rPr>
              <w:t>very</w:t>
            </w:r>
            <w:r>
              <w:rPr>
                <w:spacing w:val="-7"/>
                <w:sz w:val="24"/>
              </w:rPr>
              <w:t xml:space="preserve"> </w:t>
            </w:r>
            <w:r>
              <w:rPr>
                <w:sz w:val="24"/>
              </w:rPr>
              <w:t>low</w:t>
            </w:r>
            <w:r>
              <w:rPr>
                <w:spacing w:val="-3"/>
                <w:sz w:val="24"/>
              </w:rPr>
              <w:t xml:space="preserve"> </w:t>
            </w:r>
            <w:r>
              <w:rPr>
                <w:sz w:val="24"/>
              </w:rPr>
              <w:t>appetite</w:t>
            </w:r>
            <w:r>
              <w:rPr>
                <w:spacing w:val="-2"/>
                <w:sz w:val="24"/>
              </w:rPr>
              <w:t xml:space="preserve"> </w:t>
            </w:r>
            <w:r>
              <w:rPr>
                <w:sz w:val="24"/>
              </w:rPr>
              <w:t>for</w:t>
            </w:r>
            <w:r>
              <w:rPr>
                <w:spacing w:val="-4"/>
                <w:sz w:val="24"/>
              </w:rPr>
              <w:t xml:space="preserve"> </w:t>
            </w:r>
            <w:r>
              <w:rPr>
                <w:sz w:val="24"/>
              </w:rPr>
              <w:t>any</w:t>
            </w:r>
            <w:r>
              <w:rPr>
                <w:spacing w:val="-4"/>
                <w:sz w:val="24"/>
              </w:rPr>
              <w:t xml:space="preserve"> </w:t>
            </w:r>
            <w:r>
              <w:rPr>
                <w:sz w:val="24"/>
              </w:rPr>
              <w:t>activities</w:t>
            </w:r>
            <w:r>
              <w:rPr>
                <w:spacing w:val="-2"/>
                <w:sz w:val="24"/>
              </w:rPr>
              <w:t xml:space="preserve"> </w:t>
            </w:r>
            <w:r>
              <w:rPr>
                <w:sz w:val="24"/>
              </w:rPr>
              <w:t>that</w:t>
            </w:r>
            <w:r>
              <w:rPr>
                <w:spacing w:val="-3"/>
                <w:sz w:val="24"/>
              </w:rPr>
              <w:t xml:space="preserve"> </w:t>
            </w:r>
            <w:r>
              <w:rPr>
                <w:sz w:val="24"/>
              </w:rPr>
              <w:t>may</w:t>
            </w:r>
            <w:r>
              <w:rPr>
                <w:spacing w:val="-7"/>
                <w:sz w:val="24"/>
              </w:rPr>
              <w:t xml:space="preserve"> </w:t>
            </w:r>
            <w:r>
              <w:rPr>
                <w:sz w:val="24"/>
              </w:rPr>
              <w:t>compromise</w:t>
            </w:r>
          </w:p>
          <w:p w:rsidR="00F25BCD" w:rsidRDefault="00156222">
            <w:pPr>
              <w:pStyle w:val="TableParagraph"/>
              <w:spacing w:before="42"/>
              <w:ind w:left="448"/>
              <w:rPr>
                <w:sz w:val="24"/>
              </w:rPr>
            </w:pPr>
            <w:r>
              <w:rPr>
                <w:sz w:val="24"/>
              </w:rPr>
              <w:t>the long term financial sustainability of the Fund.</w:t>
            </w:r>
          </w:p>
        </w:tc>
      </w:tr>
      <w:tr w:rsidR="00F25BCD">
        <w:trPr>
          <w:trHeight w:val="312"/>
        </w:trPr>
        <w:tc>
          <w:tcPr>
            <w:tcW w:w="7638" w:type="dxa"/>
          </w:tcPr>
          <w:p w:rsidR="00F25BCD" w:rsidRDefault="00156222">
            <w:pPr>
              <w:pStyle w:val="TableParagraph"/>
              <w:spacing w:before="17" w:line="275" w:lineRule="exact"/>
              <w:ind w:left="108"/>
              <w:rPr>
                <w:b/>
                <w:i/>
                <w:sz w:val="24"/>
              </w:rPr>
            </w:pPr>
            <w:r>
              <w:rPr>
                <w:b/>
                <w:i/>
                <w:sz w:val="24"/>
              </w:rPr>
              <w:t>Liquidity</w:t>
            </w:r>
          </w:p>
        </w:tc>
      </w:tr>
      <w:tr w:rsidR="00F25BCD">
        <w:trPr>
          <w:trHeight w:val="956"/>
        </w:trPr>
        <w:tc>
          <w:tcPr>
            <w:tcW w:w="7638" w:type="dxa"/>
          </w:tcPr>
          <w:p w:rsidR="00F25BCD" w:rsidRDefault="00156222">
            <w:pPr>
              <w:pStyle w:val="TableParagraph"/>
              <w:numPr>
                <w:ilvl w:val="0"/>
                <w:numId w:val="14"/>
              </w:numPr>
              <w:tabs>
                <w:tab w:val="left" w:pos="448"/>
                <w:tab w:val="left" w:pos="449"/>
              </w:tabs>
              <w:spacing w:before="17"/>
              <w:rPr>
                <w:sz w:val="24"/>
              </w:rPr>
            </w:pPr>
            <w:r>
              <w:rPr>
                <w:sz w:val="24"/>
              </w:rPr>
              <w:t>The Board has a strong appetite for activities and investments that</w:t>
            </w:r>
            <w:r>
              <w:rPr>
                <w:spacing w:val="36"/>
                <w:sz w:val="24"/>
              </w:rPr>
              <w:t xml:space="preserve"> </w:t>
            </w:r>
            <w:r>
              <w:rPr>
                <w:sz w:val="24"/>
              </w:rPr>
              <w:t>ensure</w:t>
            </w:r>
          </w:p>
          <w:p w:rsidR="00F25BCD" w:rsidRDefault="00156222">
            <w:pPr>
              <w:pStyle w:val="TableParagraph"/>
              <w:spacing w:before="9" w:line="310" w:lineRule="atLeast"/>
              <w:ind w:left="448"/>
              <w:rPr>
                <w:sz w:val="24"/>
              </w:rPr>
            </w:pPr>
            <w:r>
              <w:rPr>
                <w:sz w:val="24"/>
              </w:rPr>
              <w:t>the Fund's ability to meet its obligations as and when they fall due, while retaining member equity.</w:t>
            </w:r>
          </w:p>
        </w:tc>
      </w:tr>
      <w:tr w:rsidR="00F25BCD">
        <w:trPr>
          <w:trHeight w:val="312"/>
        </w:trPr>
        <w:tc>
          <w:tcPr>
            <w:tcW w:w="7638" w:type="dxa"/>
          </w:tcPr>
          <w:p w:rsidR="00F25BCD" w:rsidRDefault="00156222">
            <w:pPr>
              <w:pStyle w:val="TableParagraph"/>
              <w:spacing w:before="17" w:line="275" w:lineRule="exact"/>
              <w:ind w:left="108"/>
              <w:rPr>
                <w:b/>
                <w:i/>
                <w:sz w:val="24"/>
              </w:rPr>
            </w:pPr>
            <w:r>
              <w:rPr>
                <w:b/>
                <w:i/>
                <w:sz w:val="24"/>
              </w:rPr>
              <w:t>Investment</w:t>
            </w:r>
          </w:p>
        </w:tc>
      </w:tr>
      <w:tr w:rsidR="00F25BCD">
        <w:trPr>
          <w:trHeight w:val="609"/>
        </w:trPr>
        <w:tc>
          <w:tcPr>
            <w:tcW w:w="7638" w:type="dxa"/>
          </w:tcPr>
          <w:p w:rsidR="00F25BCD" w:rsidRDefault="00156222">
            <w:pPr>
              <w:pStyle w:val="TableParagraph"/>
              <w:numPr>
                <w:ilvl w:val="0"/>
                <w:numId w:val="13"/>
              </w:numPr>
              <w:tabs>
                <w:tab w:val="left" w:pos="448"/>
                <w:tab w:val="left" w:pos="449"/>
              </w:tabs>
              <w:spacing w:before="17"/>
              <w:rPr>
                <w:sz w:val="24"/>
              </w:rPr>
            </w:pPr>
            <w:r>
              <w:rPr>
                <w:sz w:val="24"/>
              </w:rPr>
              <w:t>The Board has a low appetite for the non-achievement of the</w:t>
            </w:r>
            <w:r>
              <w:rPr>
                <w:spacing w:val="12"/>
                <w:sz w:val="24"/>
              </w:rPr>
              <w:t xml:space="preserve"> </w:t>
            </w:r>
            <w:r>
              <w:rPr>
                <w:sz w:val="24"/>
              </w:rPr>
              <w:t>return</w:t>
            </w:r>
          </w:p>
          <w:p w:rsidR="00F25BCD" w:rsidRDefault="00156222">
            <w:pPr>
              <w:pStyle w:val="TableParagraph"/>
              <w:spacing w:before="40" w:line="256" w:lineRule="exact"/>
              <w:ind w:left="448"/>
              <w:rPr>
                <w:sz w:val="24"/>
              </w:rPr>
            </w:pPr>
            <w:r>
              <w:rPr>
                <w:sz w:val="24"/>
              </w:rPr>
              <w:t>objective of the Fund, being the target return above CPI.</w:t>
            </w:r>
          </w:p>
        </w:tc>
      </w:tr>
    </w:tbl>
    <w:p w:rsidR="00F25BCD" w:rsidRDefault="00F25BCD">
      <w:pPr>
        <w:spacing w:line="256" w:lineRule="exact"/>
        <w:rPr>
          <w:sz w:val="24"/>
        </w:rPr>
        <w:sectPr w:rsidR="00F25BCD">
          <w:pgSz w:w="11910" w:h="16840"/>
          <w:pgMar w:top="940" w:right="140" w:bottom="1000" w:left="1160" w:header="715" w:footer="802" w:gutter="0"/>
          <w:cols w:space="720"/>
        </w:sectPr>
      </w:pPr>
    </w:p>
    <w:p w:rsidR="00F25BCD" w:rsidRDefault="00F25BCD">
      <w:pPr>
        <w:pStyle w:val="BodyText"/>
        <w:rPr>
          <w:sz w:val="19"/>
        </w:rPr>
      </w:pPr>
    </w:p>
    <w:tbl>
      <w:tblPr>
        <w:tblW w:w="0" w:type="auto"/>
        <w:tblInd w:w="121" w:type="dxa"/>
        <w:tblLayout w:type="fixed"/>
        <w:tblCellMar>
          <w:left w:w="0" w:type="dxa"/>
          <w:right w:w="0" w:type="dxa"/>
        </w:tblCellMar>
        <w:tblLook w:val="01E0" w:firstRow="1" w:lastRow="1" w:firstColumn="1" w:lastColumn="1" w:noHBand="0" w:noVBand="0"/>
      </w:tblPr>
      <w:tblGrid>
        <w:gridCol w:w="9300"/>
      </w:tblGrid>
      <w:tr w:rsidR="00F25BCD">
        <w:trPr>
          <w:trHeight w:val="692"/>
        </w:trPr>
        <w:tc>
          <w:tcPr>
            <w:tcW w:w="9300" w:type="dxa"/>
            <w:tcBorders>
              <w:top w:val="single" w:sz="6" w:space="0" w:color="497DBA"/>
            </w:tcBorders>
          </w:tcPr>
          <w:p w:rsidR="00F25BCD" w:rsidRDefault="00156222">
            <w:pPr>
              <w:pStyle w:val="TableParagraph"/>
              <w:numPr>
                <w:ilvl w:val="0"/>
                <w:numId w:val="12"/>
              </w:numPr>
              <w:tabs>
                <w:tab w:val="left" w:pos="614"/>
                <w:tab w:val="left" w:pos="615"/>
              </w:tabs>
              <w:spacing w:before="44" w:line="310" w:lineRule="atLeast"/>
              <w:ind w:right="1605"/>
              <w:rPr>
                <w:sz w:val="24"/>
              </w:rPr>
            </w:pPr>
            <w:r>
              <w:rPr>
                <w:sz w:val="24"/>
              </w:rPr>
              <w:t>The Board has no appetite for investment into products it does not understand.</w:t>
            </w:r>
          </w:p>
        </w:tc>
      </w:tr>
      <w:tr w:rsidR="00F25BCD">
        <w:trPr>
          <w:trHeight w:val="959"/>
        </w:trPr>
        <w:tc>
          <w:tcPr>
            <w:tcW w:w="9300" w:type="dxa"/>
          </w:tcPr>
          <w:p w:rsidR="00F25BCD" w:rsidRDefault="00156222">
            <w:pPr>
              <w:pStyle w:val="TableParagraph"/>
              <w:numPr>
                <w:ilvl w:val="0"/>
                <w:numId w:val="11"/>
              </w:numPr>
              <w:tabs>
                <w:tab w:val="left" w:pos="614"/>
                <w:tab w:val="left" w:pos="615"/>
              </w:tabs>
              <w:spacing w:before="19" w:line="276" w:lineRule="auto"/>
              <w:ind w:right="1602"/>
              <w:rPr>
                <w:sz w:val="24"/>
              </w:rPr>
            </w:pPr>
            <w:r>
              <w:rPr>
                <w:sz w:val="24"/>
              </w:rPr>
              <w:t>The Board has no appetite for direct investment in anything that supports environmentally irresponsible practices, arms and weapons and</w:t>
            </w:r>
            <w:r>
              <w:rPr>
                <w:spacing w:val="6"/>
                <w:sz w:val="24"/>
              </w:rPr>
              <w:t xml:space="preserve"> </w:t>
            </w:r>
            <w:r>
              <w:rPr>
                <w:sz w:val="24"/>
              </w:rPr>
              <w:t>violation</w:t>
            </w:r>
          </w:p>
          <w:p w:rsidR="00F25BCD" w:rsidRDefault="00156222">
            <w:pPr>
              <w:pStyle w:val="TableParagraph"/>
              <w:spacing w:before="2"/>
              <w:ind w:left="614"/>
              <w:rPr>
                <w:sz w:val="24"/>
              </w:rPr>
            </w:pPr>
            <w:r>
              <w:rPr>
                <w:sz w:val="24"/>
              </w:rPr>
              <w:t>of human rights.</w:t>
            </w:r>
          </w:p>
        </w:tc>
      </w:tr>
      <w:tr w:rsidR="00F25BCD">
        <w:trPr>
          <w:trHeight w:val="312"/>
        </w:trPr>
        <w:tc>
          <w:tcPr>
            <w:tcW w:w="9300" w:type="dxa"/>
          </w:tcPr>
          <w:p w:rsidR="00F25BCD" w:rsidRDefault="00156222">
            <w:pPr>
              <w:pStyle w:val="TableParagraph"/>
              <w:spacing w:before="17" w:line="275" w:lineRule="exact"/>
              <w:ind w:left="274"/>
              <w:rPr>
                <w:b/>
                <w:i/>
                <w:sz w:val="24"/>
              </w:rPr>
            </w:pPr>
            <w:r>
              <w:rPr>
                <w:b/>
                <w:i/>
                <w:sz w:val="24"/>
              </w:rPr>
              <w:t>Operational &amp; Business Continuity</w:t>
            </w:r>
          </w:p>
        </w:tc>
      </w:tr>
      <w:tr w:rsidR="00F25BCD">
        <w:trPr>
          <w:trHeight w:val="632"/>
        </w:trPr>
        <w:tc>
          <w:tcPr>
            <w:tcW w:w="9300" w:type="dxa"/>
          </w:tcPr>
          <w:p w:rsidR="00F25BCD" w:rsidRDefault="00156222">
            <w:pPr>
              <w:pStyle w:val="TableParagraph"/>
              <w:numPr>
                <w:ilvl w:val="0"/>
                <w:numId w:val="10"/>
              </w:numPr>
              <w:tabs>
                <w:tab w:val="left" w:pos="614"/>
                <w:tab w:val="left" w:pos="615"/>
              </w:tabs>
              <w:spacing w:before="17"/>
              <w:rPr>
                <w:sz w:val="24"/>
              </w:rPr>
            </w:pPr>
            <w:r>
              <w:rPr>
                <w:sz w:val="24"/>
              </w:rPr>
              <w:t>The Board has a very low appetite for material or sustained losses</w:t>
            </w:r>
            <w:r>
              <w:rPr>
                <w:spacing w:val="23"/>
                <w:sz w:val="24"/>
              </w:rPr>
              <w:t xml:space="preserve"> </w:t>
            </w:r>
            <w:r>
              <w:rPr>
                <w:sz w:val="24"/>
              </w:rPr>
              <w:t>arising</w:t>
            </w:r>
          </w:p>
          <w:p w:rsidR="00F25BCD" w:rsidRDefault="00156222">
            <w:pPr>
              <w:pStyle w:val="TableParagraph"/>
              <w:spacing w:before="40"/>
              <w:ind w:left="614"/>
              <w:rPr>
                <w:sz w:val="24"/>
              </w:rPr>
            </w:pPr>
            <w:r>
              <w:rPr>
                <w:sz w:val="24"/>
              </w:rPr>
              <w:t>from inefficient business practices.</w:t>
            </w:r>
          </w:p>
        </w:tc>
      </w:tr>
      <w:tr w:rsidR="00F25BCD">
        <w:trPr>
          <w:trHeight w:val="634"/>
        </w:trPr>
        <w:tc>
          <w:tcPr>
            <w:tcW w:w="9300" w:type="dxa"/>
          </w:tcPr>
          <w:p w:rsidR="00F25BCD" w:rsidRDefault="00156222">
            <w:pPr>
              <w:pStyle w:val="TableParagraph"/>
              <w:numPr>
                <w:ilvl w:val="0"/>
                <w:numId w:val="9"/>
              </w:numPr>
              <w:tabs>
                <w:tab w:val="left" w:pos="614"/>
                <w:tab w:val="left" w:pos="615"/>
              </w:tabs>
              <w:spacing w:before="20"/>
              <w:rPr>
                <w:sz w:val="24"/>
              </w:rPr>
            </w:pPr>
            <w:r>
              <w:rPr>
                <w:sz w:val="24"/>
              </w:rPr>
              <w:t>The</w:t>
            </w:r>
            <w:r>
              <w:rPr>
                <w:spacing w:val="-9"/>
                <w:sz w:val="24"/>
              </w:rPr>
              <w:t xml:space="preserve"> </w:t>
            </w:r>
            <w:r>
              <w:rPr>
                <w:sz w:val="24"/>
              </w:rPr>
              <w:t>Board</w:t>
            </w:r>
            <w:r>
              <w:rPr>
                <w:spacing w:val="-6"/>
                <w:sz w:val="24"/>
              </w:rPr>
              <w:t xml:space="preserve"> </w:t>
            </w:r>
            <w:r>
              <w:rPr>
                <w:sz w:val="24"/>
              </w:rPr>
              <w:t>has</w:t>
            </w:r>
            <w:r>
              <w:rPr>
                <w:spacing w:val="-5"/>
                <w:sz w:val="24"/>
              </w:rPr>
              <w:t xml:space="preserve"> </w:t>
            </w:r>
            <w:r>
              <w:rPr>
                <w:sz w:val="24"/>
              </w:rPr>
              <w:t>a</w:t>
            </w:r>
            <w:r>
              <w:rPr>
                <w:spacing w:val="-9"/>
                <w:sz w:val="24"/>
              </w:rPr>
              <w:t xml:space="preserve"> </w:t>
            </w:r>
            <w:r>
              <w:rPr>
                <w:sz w:val="24"/>
              </w:rPr>
              <w:t>strong</w:t>
            </w:r>
            <w:r>
              <w:rPr>
                <w:spacing w:val="-8"/>
                <w:sz w:val="24"/>
              </w:rPr>
              <w:t xml:space="preserve"> </w:t>
            </w:r>
            <w:r>
              <w:rPr>
                <w:sz w:val="24"/>
              </w:rPr>
              <w:t>appetite</w:t>
            </w:r>
            <w:r>
              <w:rPr>
                <w:spacing w:val="-9"/>
                <w:sz w:val="24"/>
              </w:rPr>
              <w:t xml:space="preserve"> </w:t>
            </w:r>
            <w:r>
              <w:rPr>
                <w:sz w:val="24"/>
              </w:rPr>
              <w:t>for</w:t>
            </w:r>
            <w:r>
              <w:rPr>
                <w:spacing w:val="-9"/>
                <w:sz w:val="24"/>
              </w:rPr>
              <w:t xml:space="preserve"> </w:t>
            </w:r>
            <w:r>
              <w:rPr>
                <w:sz w:val="24"/>
              </w:rPr>
              <w:t>strong</w:t>
            </w:r>
            <w:r>
              <w:rPr>
                <w:spacing w:val="-8"/>
                <w:sz w:val="24"/>
              </w:rPr>
              <w:t xml:space="preserve"> </w:t>
            </w:r>
            <w:r>
              <w:rPr>
                <w:sz w:val="24"/>
              </w:rPr>
              <w:t>recruitment</w:t>
            </w:r>
            <w:r>
              <w:rPr>
                <w:spacing w:val="-8"/>
                <w:sz w:val="24"/>
              </w:rPr>
              <w:t xml:space="preserve"> </w:t>
            </w:r>
            <w:r>
              <w:rPr>
                <w:sz w:val="24"/>
              </w:rPr>
              <w:t>practices</w:t>
            </w:r>
            <w:r>
              <w:rPr>
                <w:spacing w:val="-7"/>
                <w:sz w:val="24"/>
              </w:rPr>
              <w:t xml:space="preserve"> </w:t>
            </w:r>
            <w:r>
              <w:rPr>
                <w:sz w:val="24"/>
              </w:rPr>
              <w:t>to</w:t>
            </w:r>
            <w:r>
              <w:rPr>
                <w:spacing w:val="-7"/>
                <w:sz w:val="24"/>
              </w:rPr>
              <w:t xml:space="preserve"> </w:t>
            </w:r>
            <w:r>
              <w:rPr>
                <w:sz w:val="24"/>
              </w:rPr>
              <w:t>support</w:t>
            </w:r>
          </w:p>
          <w:p w:rsidR="00F25BCD" w:rsidRDefault="00156222">
            <w:pPr>
              <w:pStyle w:val="TableParagraph"/>
              <w:spacing w:before="41"/>
              <w:ind w:left="614"/>
              <w:rPr>
                <w:sz w:val="24"/>
              </w:rPr>
            </w:pPr>
            <w:r>
              <w:rPr>
                <w:sz w:val="24"/>
              </w:rPr>
              <w:t>a sufficiently skilled, adequately resourced and engaged workforce.</w:t>
            </w:r>
          </w:p>
        </w:tc>
      </w:tr>
      <w:tr w:rsidR="00F25BCD">
        <w:trPr>
          <w:trHeight w:val="634"/>
        </w:trPr>
        <w:tc>
          <w:tcPr>
            <w:tcW w:w="9300" w:type="dxa"/>
          </w:tcPr>
          <w:p w:rsidR="00F25BCD" w:rsidRDefault="00156222">
            <w:pPr>
              <w:pStyle w:val="TableParagraph"/>
              <w:numPr>
                <w:ilvl w:val="0"/>
                <w:numId w:val="8"/>
              </w:numPr>
              <w:tabs>
                <w:tab w:val="left" w:pos="614"/>
                <w:tab w:val="left" w:pos="615"/>
              </w:tabs>
              <w:spacing w:before="19"/>
              <w:rPr>
                <w:sz w:val="24"/>
              </w:rPr>
            </w:pPr>
            <w:r>
              <w:rPr>
                <w:sz w:val="24"/>
              </w:rPr>
              <w:t>The</w:t>
            </w:r>
            <w:r>
              <w:rPr>
                <w:spacing w:val="-17"/>
                <w:sz w:val="24"/>
              </w:rPr>
              <w:t xml:space="preserve"> </w:t>
            </w:r>
            <w:r>
              <w:rPr>
                <w:sz w:val="24"/>
              </w:rPr>
              <w:t>Board</w:t>
            </w:r>
            <w:r>
              <w:rPr>
                <w:spacing w:val="-16"/>
                <w:sz w:val="24"/>
              </w:rPr>
              <w:t xml:space="preserve"> </w:t>
            </w:r>
            <w:r>
              <w:rPr>
                <w:sz w:val="24"/>
              </w:rPr>
              <w:t>has</w:t>
            </w:r>
            <w:r>
              <w:rPr>
                <w:spacing w:val="-15"/>
                <w:sz w:val="24"/>
              </w:rPr>
              <w:t xml:space="preserve"> </w:t>
            </w:r>
            <w:r>
              <w:rPr>
                <w:sz w:val="24"/>
              </w:rPr>
              <w:t>a</w:t>
            </w:r>
            <w:r>
              <w:rPr>
                <w:spacing w:val="-14"/>
                <w:sz w:val="24"/>
              </w:rPr>
              <w:t xml:space="preserve"> </w:t>
            </w:r>
            <w:r>
              <w:rPr>
                <w:sz w:val="24"/>
              </w:rPr>
              <w:t>strong</w:t>
            </w:r>
            <w:r>
              <w:rPr>
                <w:spacing w:val="-17"/>
                <w:sz w:val="24"/>
              </w:rPr>
              <w:t xml:space="preserve"> </w:t>
            </w:r>
            <w:r>
              <w:rPr>
                <w:sz w:val="24"/>
              </w:rPr>
              <w:t>appetite</w:t>
            </w:r>
            <w:r>
              <w:rPr>
                <w:spacing w:val="-15"/>
                <w:sz w:val="24"/>
              </w:rPr>
              <w:t xml:space="preserve"> </w:t>
            </w:r>
            <w:r>
              <w:rPr>
                <w:sz w:val="24"/>
              </w:rPr>
              <w:t>for</w:t>
            </w:r>
            <w:r>
              <w:rPr>
                <w:spacing w:val="-16"/>
                <w:sz w:val="24"/>
              </w:rPr>
              <w:t xml:space="preserve"> </w:t>
            </w:r>
            <w:r>
              <w:rPr>
                <w:sz w:val="24"/>
              </w:rPr>
              <w:t>operational</w:t>
            </w:r>
            <w:r>
              <w:rPr>
                <w:spacing w:val="-12"/>
                <w:sz w:val="24"/>
              </w:rPr>
              <w:t xml:space="preserve"> </w:t>
            </w:r>
            <w:r>
              <w:rPr>
                <w:sz w:val="24"/>
              </w:rPr>
              <w:t>activities</w:t>
            </w:r>
            <w:r>
              <w:rPr>
                <w:spacing w:val="-15"/>
                <w:sz w:val="24"/>
              </w:rPr>
              <w:t xml:space="preserve"> </w:t>
            </w:r>
            <w:r>
              <w:rPr>
                <w:sz w:val="24"/>
              </w:rPr>
              <w:t>that</w:t>
            </w:r>
            <w:r>
              <w:rPr>
                <w:spacing w:val="-15"/>
                <w:sz w:val="24"/>
              </w:rPr>
              <w:t xml:space="preserve"> </w:t>
            </w:r>
            <w:r>
              <w:rPr>
                <w:sz w:val="24"/>
              </w:rPr>
              <w:t>are</w:t>
            </w:r>
            <w:r>
              <w:rPr>
                <w:spacing w:val="-14"/>
                <w:sz w:val="24"/>
              </w:rPr>
              <w:t xml:space="preserve"> </w:t>
            </w:r>
            <w:r>
              <w:rPr>
                <w:sz w:val="24"/>
              </w:rPr>
              <w:t>supported</w:t>
            </w:r>
          </w:p>
          <w:p w:rsidR="00F25BCD" w:rsidRDefault="00156222">
            <w:pPr>
              <w:pStyle w:val="TableParagraph"/>
              <w:spacing w:before="41"/>
              <w:ind w:left="614"/>
              <w:rPr>
                <w:sz w:val="24"/>
              </w:rPr>
            </w:pPr>
            <w:r>
              <w:rPr>
                <w:sz w:val="24"/>
              </w:rPr>
              <w:t>by appropriate controls being in place.</w:t>
            </w:r>
          </w:p>
        </w:tc>
      </w:tr>
      <w:tr w:rsidR="00F25BCD">
        <w:trPr>
          <w:trHeight w:val="952"/>
        </w:trPr>
        <w:tc>
          <w:tcPr>
            <w:tcW w:w="9300" w:type="dxa"/>
          </w:tcPr>
          <w:p w:rsidR="00F25BCD" w:rsidRDefault="00156222">
            <w:pPr>
              <w:pStyle w:val="TableParagraph"/>
              <w:numPr>
                <w:ilvl w:val="0"/>
                <w:numId w:val="7"/>
              </w:numPr>
              <w:tabs>
                <w:tab w:val="left" w:pos="614"/>
                <w:tab w:val="left" w:pos="615"/>
              </w:tabs>
              <w:spacing w:before="20" w:line="276" w:lineRule="auto"/>
              <w:ind w:right="1610"/>
              <w:rPr>
                <w:sz w:val="24"/>
              </w:rPr>
            </w:pPr>
            <w:r>
              <w:rPr>
                <w:sz w:val="24"/>
              </w:rPr>
              <w:t>The Board has no appetite for employees, contractors and agents who engage in deliberate activity that negatively impacts on the future</w:t>
            </w:r>
            <w:r>
              <w:rPr>
                <w:spacing w:val="-11"/>
                <w:sz w:val="24"/>
              </w:rPr>
              <w:t xml:space="preserve"> </w:t>
            </w:r>
            <w:r>
              <w:rPr>
                <w:sz w:val="24"/>
              </w:rPr>
              <w:t>brand</w:t>
            </w:r>
          </w:p>
          <w:p w:rsidR="00F25BCD" w:rsidRDefault="00156222">
            <w:pPr>
              <w:pStyle w:val="TableParagraph"/>
              <w:spacing w:line="275" w:lineRule="exact"/>
              <w:ind w:left="614"/>
              <w:rPr>
                <w:sz w:val="24"/>
              </w:rPr>
            </w:pPr>
            <w:r>
              <w:rPr>
                <w:sz w:val="24"/>
              </w:rPr>
              <w:t>and reputation of the Fund.</w:t>
            </w:r>
          </w:p>
        </w:tc>
      </w:tr>
      <w:tr w:rsidR="00F25BCD">
        <w:trPr>
          <w:trHeight w:val="634"/>
        </w:trPr>
        <w:tc>
          <w:tcPr>
            <w:tcW w:w="9300" w:type="dxa"/>
          </w:tcPr>
          <w:p w:rsidR="00F25BCD" w:rsidRDefault="00156222">
            <w:pPr>
              <w:pStyle w:val="TableParagraph"/>
              <w:numPr>
                <w:ilvl w:val="0"/>
                <w:numId w:val="6"/>
              </w:numPr>
              <w:tabs>
                <w:tab w:val="left" w:pos="614"/>
                <w:tab w:val="left" w:pos="615"/>
              </w:tabs>
              <w:spacing w:before="19"/>
              <w:rPr>
                <w:sz w:val="24"/>
              </w:rPr>
            </w:pPr>
            <w:r>
              <w:rPr>
                <w:sz w:val="24"/>
              </w:rPr>
              <w:t>The</w:t>
            </w:r>
            <w:r>
              <w:rPr>
                <w:spacing w:val="-17"/>
                <w:sz w:val="24"/>
              </w:rPr>
              <w:t xml:space="preserve"> </w:t>
            </w:r>
            <w:r>
              <w:rPr>
                <w:sz w:val="24"/>
              </w:rPr>
              <w:t>Board</w:t>
            </w:r>
            <w:r>
              <w:rPr>
                <w:spacing w:val="-16"/>
                <w:sz w:val="24"/>
              </w:rPr>
              <w:t xml:space="preserve"> </w:t>
            </w:r>
            <w:r>
              <w:rPr>
                <w:sz w:val="24"/>
              </w:rPr>
              <w:t>has</w:t>
            </w:r>
            <w:r>
              <w:rPr>
                <w:spacing w:val="-12"/>
                <w:sz w:val="24"/>
              </w:rPr>
              <w:t xml:space="preserve"> </w:t>
            </w:r>
            <w:r>
              <w:rPr>
                <w:sz w:val="24"/>
              </w:rPr>
              <w:t>a</w:t>
            </w:r>
            <w:r>
              <w:rPr>
                <w:spacing w:val="-16"/>
                <w:sz w:val="24"/>
              </w:rPr>
              <w:t xml:space="preserve"> </w:t>
            </w:r>
            <w:r>
              <w:rPr>
                <w:sz w:val="24"/>
              </w:rPr>
              <w:t>low</w:t>
            </w:r>
            <w:r>
              <w:rPr>
                <w:spacing w:val="-15"/>
                <w:sz w:val="24"/>
              </w:rPr>
              <w:t xml:space="preserve"> </w:t>
            </w:r>
            <w:r>
              <w:rPr>
                <w:sz w:val="24"/>
              </w:rPr>
              <w:t>appetite</w:t>
            </w:r>
            <w:r>
              <w:rPr>
                <w:spacing w:val="-16"/>
                <w:sz w:val="24"/>
              </w:rPr>
              <w:t xml:space="preserve"> </w:t>
            </w:r>
            <w:r>
              <w:rPr>
                <w:sz w:val="24"/>
              </w:rPr>
              <w:t>for</w:t>
            </w:r>
            <w:r>
              <w:rPr>
                <w:spacing w:val="-16"/>
                <w:sz w:val="24"/>
              </w:rPr>
              <w:t xml:space="preserve"> </w:t>
            </w:r>
            <w:r>
              <w:rPr>
                <w:sz w:val="24"/>
              </w:rPr>
              <w:t>alliances</w:t>
            </w:r>
            <w:r>
              <w:rPr>
                <w:spacing w:val="-12"/>
                <w:sz w:val="24"/>
              </w:rPr>
              <w:t xml:space="preserve"> </w:t>
            </w:r>
            <w:r>
              <w:rPr>
                <w:sz w:val="24"/>
              </w:rPr>
              <w:t>and</w:t>
            </w:r>
            <w:r>
              <w:rPr>
                <w:spacing w:val="-15"/>
                <w:sz w:val="24"/>
              </w:rPr>
              <w:t xml:space="preserve"> </w:t>
            </w:r>
            <w:r>
              <w:rPr>
                <w:sz w:val="24"/>
              </w:rPr>
              <w:t>partnerships</w:t>
            </w:r>
            <w:r>
              <w:rPr>
                <w:spacing w:val="-15"/>
                <w:sz w:val="24"/>
              </w:rPr>
              <w:t xml:space="preserve"> </w:t>
            </w:r>
            <w:r>
              <w:rPr>
                <w:sz w:val="24"/>
              </w:rPr>
              <w:t>that</w:t>
            </w:r>
            <w:r>
              <w:rPr>
                <w:spacing w:val="-15"/>
                <w:sz w:val="24"/>
              </w:rPr>
              <w:t xml:space="preserve"> </w:t>
            </w:r>
            <w:r>
              <w:rPr>
                <w:sz w:val="24"/>
              </w:rPr>
              <w:t>will</w:t>
            </w:r>
            <w:r>
              <w:rPr>
                <w:spacing w:val="-15"/>
                <w:sz w:val="24"/>
              </w:rPr>
              <w:t xml:space="preserve"> </w:t>
            </w:r>
            <w:r>
              <w:rPr>
                <w:sz w:val="24"/>
              </w:rPr>
              <w:t>impact</w:t>
            </w:r>
          </w:p>
          <w:p w:rsidR="00F25BCD" w:rsidRDefault="00156222">
            <w:pPr>
              <w:pStyle w:val="TableParagraph"/>
              <w:spacing w:before="41"/>
              <w:ind w:left="614"/>
              <w:rPr>
                <w:sz w:val="24"/>
              </w:rPr>
            </w:pPr>
            <w:r>
              <w:rPr>
                <w:sz w:val="24"/>
              </w:rPr>
              <w:t>the reputation of the Fund.</w:t>
            </w:r>
          </w:p>
        </w:tc>
      </w:tr>
      <w:tr w:rsidR="00F25BCD">
        <w:trPr>
          <w:trHeight w:val="634"/>
        </w:trPr>
        <w:tc>
          <w:tcPr>
            <w:tcW w:w="9300" w:type="dxa"/>
          </w:tcPr>
          <w:p w:rsidR="00F25BCD" w:rsidRDefault="00156222">
            <w:pPr>
              <w:pStyle w:val="TableParagraph"/>
              <w:numPr>
                <w:ilvl w:val="0"/>
                <w:numId w:val="5"/>
              </w:numPr>
              <w:tabs>
                <w:tab w:val="left" w:pos="614"/>
                <w:tab w:val="left" w:pos="615"/>
              </w:tabs>
              <w:spacing w:before="20"/>
              <w:rPr>
                <w:sz w:val="24"/>
              </w:rPr>
            </w:pPr>
            <w:r>
              <w:rPr>
                <w:sz w:val="24"/>
              </w:rPr>
              <w:t>The</w:t>
            </w:r>
            <w:r>
              <w:rPr>
                <w:spacing w:val="-5"/>
                <w:sz w:val="24"/>
              </w:rPr>
              <w:t xml:space="preserve"> </w:t>
            </w:r>
            <w:r>
              <w:rPr>
                <w:sz w:val="24"/>
              </w:rPr>
              <w:t>Board</w:t>
            </w:r>
            <w:r>
              <w:rPr>
                <w:spacing w:val="-4"/>
                <w:sz w:val="24"/>
              </w:rPr>
              <w:t xml:space="preserve"> </w:t>
            </w:r>
            <w:r>
              <w:rPr>
                <w:sz w:val="24"/>
              </w:rPr>
              <w:t>has</w:t>
            </w:r>
            <w:r>
              <w:rPr>
                <w:spacing w:val="-3"/>
                <w:sz w:val="24"/>
              </w:rPr>
              <w:t xml:space="preserve"> </w:t>
            </w:r>
            <w:r>
              <w:rPr>
                <w:sz w:val="24"/>
              </w:rPr>
              <w:t>a</w:t>
            </w:r>
            <w:r>
              <w:rPr>
                <w:spacing w:val="-4"/>
                <w:sz w:val="24"/>
              </w:rPr>
              <w:t xml:space="preserve"> </w:t>
            </w:r>
            <w:r>
              <w:rPr>
                <w:sz w:val="24"/>
              </w:rPr>
              <w:t>very</w:t>
            </w:r>
            <w:r>
              <w:rPr>
                <w:spacing w:val="-8"/>
                <w:sz w:val="24"/>
              </w:rPr>
              <w:t xml:space="preserve"> </w:t>
            </w:r>
            <w:r>
              <w:rPr>
                <w:sz w:val="24"/>
              </w:rPr>
              <w:t>low</w:t>
            </w:r>
            <w:r>
              <w:rPr>
                <w:spacing w:val="-3"/>
                <w:sz w:val="24"/>
              </w:rPr>
              <w:t xml:space="preserve"> </w:t>
            </w:r>
            <w:r>
              <w:rPr>
                <w:sz w:val="24"/>
              </w:rPr>
              <w:t>appetite</w:t>
            </w:r>
            <w:r>
              <w:rPr>
                <w:spacing w:val="-3"/>
                <w:sz w:val="24"/>
              </w:rPr>
              <w:t xml:space="preserve"> </w:t>
            </w:r>
            <w:r>
              <w:rPr>
                <w:sz w:val="24"/>
              </w:rPr>
              <w:t>for</w:t>
            </w:r>
            <w:r>
              <w:rPr>
                <w:spacing w:val="-5"/>
                <w:sz w:val="24"/>
              </w:rPr>
              <w:t xml:space="preserve"> </w:t>
            </w:r>
            <w:r>
              <w:rPr>
                <w:sz w:val="24"/>
              </w:rPr>
              <w:t>activities</w:t>
            </w:r>
            <w:r>
              <w:rPr>
                <w:spacing w:val="-3"/>
                <w:sz w:val="24"/>
              </w:rPr>
              <w:t xml:space="preserve"> </w:t>
            </w:r>
            <w:r>
              <w:rPr>
                <w:sz w:val="24"/>
              </w:rPr>
              <w:t>that</w:t>
            </w:r>
            <w:r>
              <w:rPr>
                <w:spacing w:val="-3"/>
                <w:sz w:val="24"/>
              </w:rPr>
              <w:t xml:space="preserve"> </w:t>
            </w:r>
            <w:r>
              <w:rPr>
                <w:sz w:val="24"/>
              </w:rPr>
              <w:t>place</w:t>
            </w:r>
            <w:r>
              <w:rPr>
                <w:spacing w:val="-1"/>
                <w:sz w:val="24"/>
              </w:rPr>
              <w:t xml:space="preserve"> </w:t>
            </w:r>
            <w:r>
              <w:rPr>
                <w:sz w:val="24"/>
              </w:rPr>
              <w:t>Fund</w:t>
            </w:r>
            <w:r>
              <w:rPr>
                <w:spacing w:val="-3"/>
                <w:sz w:val="24"/>
              </w:rPr>
              <w:t xml:space="preserve"> </w:t>
            </w:r>
            <w:r>
              <w:rPr>
                <w:sz w:val="24"/>
              </w:rPr>
              <w:t>staff</w:t>
            </w:r>
            <w:r>
              <w:rPr>
                <w:spacing w:val="-4"/>
                <w:sz w:val="24"/>
              </w:rPr>
              <w:t xml:space="preserve"> </w:t>
            </w:r>
            <w:r>
              <w:rPr>
                <w:sz w:val="24"/>
              </w:rPr>
              <w:t>in</w:t>
            </w:r>
            <w:r>
              <w:rPr>
                <w:spacing w:val="-3"/>
                <w:sz w:val="24"/>
              </w:rPr>
              <w:t xml:space="preserve"> </w:t>
            </w:r>
            <w:r>
              <w:rPr>
                <w:sz w:val="24"/>
              </w:rPr>
              <w:t>an</w:t>
            </w:r>
          </w:p>
          <w:p w:rsidR="00F25BCD" w:rsidRDefault="00156222">
            <w:pPr>
              <w:pStyle w:val="TableParagraph"/>
              <w:spacing w:before="41"/>
              <w:ind w:left="614"/>
              <w:rPr>
                <w:sz w:val="24"/>
              </w:rPr>
            </w:pPr>
            <w:r>
              <w:rPr>
                <w:sz w:val="24"/>
              </w:rPr>
              <w:t>environment that is hazardous to their wellbeing.</w:t>
            </w:r>
          </w:p>
        </w:tc>
      </w:tr>
      <w:tr w:rsidR="00F25BCD">
        <w:trPr>
          <w:trHeight w:val="612"/>
        </w:trPr>
        <w:tc>
          <w:tcPr>
            <w:tcW w:w="9300" w:type="dxa"/>
          </w:tcPr>
          <w:p w:rsidR="00F25BCD" w:rsidRDefault="00156222">
            <w:pPr>
              <w:pStyle w:val="TableParagraph"/>
              <w:numPr>
                <w:ilvl w:val="0"/>
                <w:numId w:val="4"/>
              </w:numPr>
              <w:tabs>
                <w:tab w:val="left" w:pos="614"/>
                <w:tab w:val="left" w:pos="615"/>
              </w:tabs>
              <w:spacing w:before="19"/>
              <w:rPr>
                <w:sz w:val="24"/>
              </w:rPr>
            </w:pPr>
            <w:r>
              <w:rPr>
                <w:sz w:val="24"/>
              </w:rPr>
              <w:t>The</w:t>
            </w:r>
            <w:r>
              <w:rPr>
                <w:spacing w:val="-12"/>
                <w:sz w:val="24"/>
              </w:rPr>
              <w:t xml:space="preserve"> </w:t>
            </w:r>
            <w:r>
              <w:rPr>
                <w:sz w:val="24"/>
              </w:rPr>
              <w:t>Board</w:t>
            </w:r>
            <w:r>
              <w:rPr>
                <w:spacing w:val="-11"/>
                <w:sz w:val="24"/>
              </w:rPr>
              <w:t xml:space="preserve"> </w:t>
            </w:r>
            <w:r>
              <w:rPr>
                <w:sz w:val="24"/>
              </w:rPr>
              <w:t>has</w:t>
            </w:r>
            <w:r>
              <w:rPr>
                <w:spacing w:val="-10"/>
                <w:sz w:val="24"/>
              </w:rPr>
              <w:t xml:space="preserve"> </w:t>
            </w:r>
            <w:r>
              <w:rPr>
                <w:sz w:val="24"/>
              </w:rPr>
              <w:t>a</w:t>
            </w:r>
            <w:r>
              <w:rPr>
                <w:spacing w:val="-9"/>
                <w:sz w:val="24"/>
              </w:rPr>
              <w:t xml:space="preserve"> </w:t>
            </w:r>
            <w:r>
              <w:rPr>
                <w:sz w:val="24"/>
              </w:rPr>
              <w:t>very</w:t>
            </w:r>
            <w:r>
              <w:rPr>
                <w:spacing w:val="-15"/>
                <w:sz w:val="24"/>
              </w:rPr>
              <w:t xml:space="preserve"> </w:t>
            </w:r>
            <w:r>
              <w:rPr>
                <w:sz w:val="24"/>
              </w:rPr>
              <w:t>low</w:t>
            </w:r>
            <w:r>
              <w:rPr>
                <w:spacing w:val="-8"/>
                <w:sz w:val="24"/>
              </w:rPr>
              <w:t xml:space="preserve"> </w:t>
            </w:r>
            <w:r>
              <w:rPr>
                <w:sz w:val="24"/>
              </w:rPr>
              <w:t>appetite</w:t>
            </w:r>
            <w:r>
              <w:rPr>
                <w:spacing w:val="-11"/>
                <w:sz w:val="24"/>
              </w:rPr>
              <w:t xml:space="preserve"> </w:t>
            </w:r>
            <w:r>
              <w:rPr>
                <w:sz w:val="24"/>
              </w:rPr>
              <w:t>to</w:t>
            </w:r>
            <w:r>
              <w:rPr>
                <w:spacing w:val="-10"/>
                <w:sz w:val="24"/>
              </w:rPr>
              <w:t xml:space="preserve"> </w:t>
            </w:r>
            <w:r>
              <w:rPr>
                <w:sz w:val="24"/>
              </w:rPr>
              <w:t>the</w:t>
            </w:r>
            <w:r>
              <w:rPr>
                <w:spacing w:val="-8"/>
                <w:sz w:val="24"/>
              </w:rPr>
              <w:t xml:space="preserve"> </w:t>
            </w:r>
            <w:r>
              <w:rPr>
                <w:sz w:val="24"/>
              </w:rPr>
              <w:t>provision</w:t>
            </w:r>
            <w:r>
              <w:rPr>
                <w:spacing w:val="-7"/>
                <w:sz w:val="24"/>
              </w:rPr>
              <w:t xml:space="preserve"> </w:t>
            </w:r>
            <w:r>
              <w:rPr>
                <w:sz w:val="24"/>
              </w:rPr>
              <w:t>of</w:t>
            </w:r>
            <w:r>
              <w:rPr>
                <w:spacing w:val="-8"/>
                <w:sz w:val="24"/>
              </w:rPr>
              <w:t xml:space="preserve"> </w:t>
            </w:r>
            <w:r>
              <w:rPr>
                <w:sz w:val="24"/>
              </w:rPr>
              <w:t>product,</w:t>
            </w:r>
            <w:r>
              <w:rPr>
                <w:spacing w:val="-7"/>
                <w:sz w:val="24"/>
              </w:rPr>
              <w:t xml:space="preserve"> </w:t>
            </w:r>
            <w:r>
              <w:rPr>
                <w:sz w:val="24"/>
              </w:rPr>
              <w:t>which</w:t>
            </w:r>
            <w:r>
              <w:rPr>
                <w:spacing w:val="-10"/>
                <w:sz w:val="24"/>
              </w:rPr>
              <w:t xml:space="preserve"> </w:t>
            </w:r>
            <w:r>
              <w:rPr>
                <w:sz w:val="24"/>
              </w:rPr>
              <w:t>is</w:t>
            </w:r>
            <w:r>
              <w:rPr>
                <w:spacing w:val="-9"/>
                <w:sz w:val="24"/>
              </w:rPr>
              <w:t xml:space="preserve"> </w:t>
            </w:r>
            <w:r>
              <w:rPr>
                <w:sz w:val="24"/>
              </w:rPr>
              <w:t>not</w:t>
            </w:r>
          </w:p>
          <w:p w:rsidR="00F25BCD" w:rsidRDefault="00156222">
            <w:pPr>
              <w:pStyle w:val="TableParagraph"/>
              <w:spacing w:before="41" w:line="256" w:lineRule="exact"/>
              <w:ind w:left="614"/>
              <w:rPr>
                <w:sz w:val="24"/>
              </w:rPr>
            </w:pPr>
            <w:r>
              <w:rPr>
                <w:sz w:val="24"/>
              </w:rPr>
              <w:t>relevant or appropriate to the Fund.</w:t>
            </w:r>
          </w:p>
        </w:tc>
      </w:tr>
    </w:tbl>
    <w:p w:rsidR="00F25BCD" w:rsidRDefault="00F25BCD">
      <w:pPr>
        <w:pStyle w:val="BodyText"/>
        <w:rPr>
          <w:sz w:val="20"/>
        </w:rPr>
      </w:pPr>
    </w:p>
    <w:p w:rsidR="00F25BCD" w:rsidRDefault="00F25BCD">
      <w:pPr>
        <w:pStyle w:val="BodyText"/>
        <w:spacing w:before="1"/>
        <w:rPr>
          <w:sz w:val="22"/>
        </w:rPr>
      </w:pPr>
    </w:p>
    <w:p w:rsidR="00F25BCD" w:rsidRDefault="00156222">
      <w:pPr>
        <w:pStyle w:val="Heading1"/>
        <w:spacing w:before="1"/>
        <w:ind w:left="280" w:firstLine="0"/>
      </w:pPr>
      <w:r>
        <w:t>Risk Appetite at the Individual Risk Level (Level 3)</w:t>
      </w:r>
    </w:p>
    <w:p w:rsidR="00F25BCD" w:rsidRDefault="00156222">
      <w:pPr>
        <w:pStyle w:val="BodyText"/>
        <w:spacing w:before="156" w:line="276" w:lineRule="auto"/>
        <w:ind w:left="280" w:right="984"/>
        <w:jc w:val="both"/>
      </w:pPr>
      <w:r>
        <w:t>The risk appetite at the individual risk level (Level III) expresses risk appetite in the context of desired risk tolerance for residual risk exposures for individual material risks, which may encompass both strategic and operational risks.</w:t>
      </w:r>
    </w:p>
    <w:p w:rsidR="00F25BCD" w:rsidRDefault="00156222">
      <w:pPr>
        <w:pStyle w:val="BodyText"/>
        <w:spacing w:before="121" w:line="276" w:lineRule="auto"/>
        <w:ind w:left="280" w:right="991"/>
        <w:jc w:val="both"/>
      </w:pPr>
      <w:r>
        <w:t>A ‘target residual risk’ rating is recorded in the Material Risk Register against each risk, which indicates</w:t>
      </w:r>
      <w:r>
        <w:rPr>
          <w:spacing w:val="-6"/>
        </w:rPr>
        <w:t xml:space="preserve"> </w:t>
      </w:r>
      <w:r>
        <w:t>the</w:t>
      </w:r>
      <w:r>
        <w:rPr>
          <w:spacing w:val="-7"/>
        </w:rPr>
        <w:t xml:space="preserve"> </w:t>
      </w:r>
      <w:r>
        <w:t>Board’s</w:t>
      </w:r>
      <w:r>
        <w:rPr>
          <w:spacing w:val="-6"/>
        </w:rPr>
        <w:t xml:space="preserve"> </w:t>
      </w:r>
      <w:r>
        <w:t>appetite</w:t>
      </w:r>
      <w:r>
        <w:rPr>
          <w:spacing w:val="-7"/>
        </w:rPr>
        <w:t xml:space="preserve"> </w:t>
      </w:r>
      <w:r>
        <w:t>for</w:t>
      </w:r>
      <w:r>
        <w:rPr>
          <w:spacing w:val="-8"/>
        </w:rPr>
        <w:t xml:space="preserve"> </w:t>
      </w:r>
      <w:r>
        <w:t>individual</w:t>
      </w:r>
      <w:r>
        <w:rPr>
          <w:spacing w:val="-5"/>
        </w:rPr>
        <w:t xml:space="preserve"> </w:t>
      </w:r>
      <w:r>
        <w:t>risks.</w:t>
      </w:r>
      <w:r>
        <w:rPr>
          <w:spacing w:val="-6"/>
        </w:rPr>
        <w:t xml:space="preserve"> </w:t>
      </w:r>
      <w:r>
        <w:t>These</w:t>
      </w:r>
      <w:r>
        <w:rPr>
          <w:spacing w:val="-7"/>
        </w:rPr>
        <w:t xml:space="preserve"> </w:t>
      </w:r>
      <w:r>
        <w:t>targets</w:t>
      </w:r>
      <w:r>
        <w:rPr>
          <w:spacing w:val="-5"/>
        </w:rPr>
        <w:t xml:space="preserve"> </w:t>
      </w:r>
      <w:r>
        <w:t>have</w:t>
      </w:r>
      <w:r>
        <w:rPr>
          <w:spacing w:val="-7"/>
        </w:rPr>
        <w:t xml:space="preserve"> </w:t>
      </w:r>
      <w:r>
        <w:t>been</w:t>
      </w:r>
      <w:r>
        <w:rPr>
          <w:spacing w:val="-5"/>
        </w:rPr>
        <w:t xml:space="preserve"> </w:t>
      </w:r>
      <w:r>
        <w:t>identified</w:t>
      </w:r>
      <w:r>
        <w:rPr>
          <w:spacing w:val="-6"/>
        </w:rPr>
        <w:t xml:space="preserve"> </w:t>
      </w:r>
      <w:r>
        <w:t>as</w:t>
      </w:r>
      <w:r>
        <w:rPr>
          <w:spacing w:val="-6"/>
        </w:rPr>
        <w:t xml:space="preserve"> </w:t>
      </w:r>
      <w:r>
        <w:t>long-term goals as opposed to levels to be obtained in the shorter</w:t>
      </w:r>
      <w:r>
        <w:rPr>
          <w:spacing w:val="-4"/>
        </w:rPr>
        <w:t xml:space="preserve"> </w:t>
      </w:r>
      <w:r>
        <w:t>term.</w:t>
      </w:r>
    </w:p>
    <w:p w:rsidR="00F25BCD" w:rsidRDefault="00F25BCD">
      <w:pPr>
        <w:spacing w:line="276" w:lineRule="auto"/>
        <w:jc w:val="both"/>
        <w:sectPr w:rsidR="00F25BCD">
          <w:pgSz w:w="11910" w:h="16840"/>
          <w:pgMar w:top="940" w:right="140" w:bottom="1000" w:left="1160" w:header="715" w:footer="802" w:gutter="0"/>
          <w:cols w:space="720"/>
        </w:sectPr>
      </w:pPr>
    </w:p>
    <w:p w:rsidR="00F25BCD" w:rsidRDefault="00F25BCD">
      <w:pPr>
        <w:pStyle w:val="BodyText"/>
        <w:spacing w:before="10" w:after="1"/>
        <w:rPr>
          <w:sz w:val="18"/>
        </w:rPr>
      </w:pPr>
    </w:p>
    <w:p w:rsidR="00F25BCD" w:rsidRDefault="00D8396A">
      <w:pPr>
        <w:pStyle w:val="BodyText"/>
        <w:spacing w:line="20" w:lineRule="exact"/>
        <w:ind w:left="106"/>
        <w:rPr>
          <w:sz w:val="2"/>
        </w:rPr>
      </w:pPr>
      <w:r>
        <w:rPr>
          <w:noProof/>
          <w:sz w:val="2"/>
          <w:lang w:bidi="ar-SA"/>
        </w:rPr>
        <mc:AlternateContent>
          <mc:Choice Requires="wpg">
            <w:drawing>
              <wp:inline distT="0" distB="0" distL="0" distR="0">
                <wp:extent cx="5905500" cy="9525"/>
                <wp:effectExtent l="0" t="0" r="0" b="0"/>
                <wp:docPr id="1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5500" cy="9525"/>
                          <a:chOff x="0" y="0"/>
                          <a:chExt cx="9300" cy="15"/>
                        </a:xfrm>
                      </wpg:grpSpPr>
                      <wps:wsp>
                        <wps:cNvPr id="12" name="Line 4"/>
                        <wps:cNvCnPr>
                          <a:cxnSpLocks noChangeShapeType="1"/>
                        </wps:cNvCnPr>
                        <wps:spPr bwMode="auto">
                          <a:xfrm>
                            <a:off x="0" y="7"/>
                            <a:ext cx="93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0490A7" id="Group 3" o:spid="_x0000_s1026" style="width:465pt;height:.75pt;mso-position-horizontal-relative:char;mso-position-vertical-relative:line" coordsize="930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">
                <v:line id="Line 4" o:spid="_x0000_s1027" style="position:absolute;visibility:visible;mso-wrap-style:square" from="0,7" to="9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" strokecolor="#497dba" strokeweight=".72pt"/>
                <w10:anchorlock/>
              </v:group>
            </w:pict>
          </mc:Fallback>
        </mc:AlternateContent>
      </w:r>
    </w:p>
    <w:p w:rsidR="00F25BCD" w:rsidRDefault="00156222">
      <w:pPr>
        <w:pStyle w:val="Heading1"/>
        <w:spacing w:before="76"/>
        <w:ind w:left="280" w:firstLine="0"/>
      </w:pPr>
      <w:bookmarkStart w:id="40" w:name="_bookmark39"/>
      <w:bookmarkEnd w:id="40"/>
      <w:r>
        <w:rPr>
          <w:color w:val="365F91"/>
          <w:u w:val="thick" w:color="365F91"/>
        </w:rPr>
        <w:t>APPENDIX 3: RISK MEASUREMENT PARAMETERS</w:t>
      </w:r>
    </w:p>
    <w:p w:rsidR="00F25BCD" w:rsidRDefault="00F25BCD">
      <w:pPr>
        <w:pStyle w:val="BodyText"/>
        <w:spacing w:before="1"/>
        <w:rPr>
          <w:b/>
          <w:sz w:val="21"/>
        </w:rPr>
      </w:pPr>
    </w:p>
    <w:p w:rsidR="00F25BCD" w:rsidRDefault="00156222">
      <w:pPr>
        <w:pStyle w:val="Heading1"/>
        <w:ind w:left="280" w:firstLine="0"/>
      </w:pPr>
      <w:bookmarkStart w:id="41" w:name="_bookmark40"/>
      <w:bookmarkEnd w:id="41"/>
      <w:r>
        <w:rPr>
          <w:color w:val="4F81BC"/>
        </w:rPr>
        <w:t>Consequence Rating</w:t>
      </w:r>
    </w:p>
    <w:p w:rsidR="00F25BCD" w:rsidRDefault="00156222">
      <w:pPr>
        <w:pStyle w:val="BodyText"/>
        <w:spacing w:before="36" w:line="276" w:lineRule="auto"/>
        <w:ind w:left="280" w:right="997"/>
        <w:jc w:val="both"/>
      </w:pPr>
      <w:r>
        <w:t>Business risks are assessed in terms of the consequence of their impact on strategic business objectives. Both direct financial consequences as well as indirect financial consequences such as reputation, management effort and productivity are considered in determining the consequence rating. The following table is used as the guide to assess of consequences of each identified risk in the workshops.</w:t>
      </w:r>
    </w:p>
    <w:p w:rsidR="00F25BCD" w:rsidRDefault="00F25BCD">
      <w:pPr>
        <w:pStyle w:val="BodyText"/>
        <w:spacing w:before="1"/>
        <w:rPr>
          <w:sz w:val="11"/>
        </w:rPr>
      </w:pPr>
    </w:p>
    <w:tbl>
      <w:tblPr>
        <w:tblW w:w="0" w:type="auto"/>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599"/>
        <w:gridCol w:w="1516"/>
        <w:gridCol w:w="1490"/>
        <w:gridCol w:w="1530"/>
        <w:gridCol w:w="1881"/>
        <w:gridCol w:w="2070"/>
      </w:tblGrid>
      <w:tr w:rsidR="00F25BCD">
        <w:trPr>
          <w:trHeight w:val="346"/>
        </w:trPr>
        <w:tc>
          <w:tcPr>
            <w:tcW w:w="10086" w:type="dxa"/>
            <w:gridSpan w:val="6"/>
            <w:tcBorders>
              <w:left w:val="single" w:sz="6" w:space="0" w:color="000000"/>
              <w:bottom w:val="single" w:sz="12" w:space="0" w:color="000000"/>
              <w:right w:val="single" w:sz="6" w:space="0" w:color="000000"/>
            </w:tcBorders>
            <w:shd w:val="clear" w:color="auto" w:fill="666699"/>
          </w:tcPr>
          <w:p w:rsidR="00F25BCD" w:rsidRDefault="00156222">
            <w:pPr>
              <w:pStyle w:val="TableParagraph"/>
              <w:spacing w:before="22" w:line="304" w:lineRule="exact"/>
              <w:ind w:left="3005" w:right="2990"/>
              <w:jc w:val="center"/>
              <w:rPr>
                <w:rFonts w:ascii="Arial"/>
                <w:sz w:val="28"/>
              </w:rPr>
            </w:pPr>
            <w:r>
              <w:rPr>
                <w:rFonts w:ascii="Arial"/>
                <w:color w:val="FFFFFF"/>
                <w:w w:val="85"/>
                <w:sz w:val="28"/>
              </w:rPr>
              <w:t>Determination of Consequence Rating</w:t>
            </w:r>
          </w:p>
        </w:tc>
      </w:tr>
      <w:tr w:rsidR="00F25BCD">
        <w:trPr>
          <w:trHeight w:val="542"/>
        </w:trPr>
        <w:tc>
          <w:tcPr>
            <w:tcW w:w="1599" w:type="dxa"/>
            <w:tcBorders>
              <w:top w:val="single" w:sz="12" w:space="0" w:color="000000"/>
              <w:left w:val="single" w:sz="6" w:space="0" w:color="000000"/>
              <w:bottom w:val="single" w:sz="12" w:space="0" w:color="000000"/>
            </w:tcBorders>
            <w:shd w:val="clear" w:color="auto" w:fill="666699"/>
          </w:tcPr>
          <w:p w:rsidR="00F25BCD" w:rsidRDefault="00156222">
            <w:pPr>
              <w:pStyle w:val="TableParagraph"/>
              <w:spacing w:before="16"/>
              <w:ind w:left="15" w:right="7"/>
              <w:jc w:val="center"/>
              <w:rPr>
                <w:rFonts w:ascii="Arial"/>
                <w:b/>
                <w:sz w:val="21"/>
              </w:rPr>
            </w:pPr>
            <w:r>
              <w:rPr>
                <w:rFonts w:ascii="Arial"/>
                <w:b/>
                <w:color w:val="FFFFFF"/>
                <w:w w:val="80"/>
                <w:sz w:val="21"/>
              </w:rPr>
              <w:t>Consequence and</w:t>
            </w:r>
          </w:p>
          <w:p w:rsidR="00F25BCD" w:rsidRDefault="00156222">
            <w:pPr>
              <w:pStyle w:val="TableParagraph"/>
              <w:spacing w:before="36" w:line="229" w:lineRule="exact"/>
              <w:ind w:left="20" w:right="7"/>
              <w:jc w:val="center"/>
              <w:rPr>
                <w:rFonts w:ascii="Arial"/>
                <w:b/>
                <w:sz w:val="21"/>
              </w:rPr>
            </w:pPr>
            <w:r>
              <w:rPr>
                <w:rFonts w:ascii="Arial"/>
                <w:b/>
                <w:color w:val="FFFFFF"/>
                <w:w w:val="85"/>
                <w:sz w:val="21"/>
              </w:rPr>
              <w:t>Category</w:t>
            </w:r>
          </w:p>
        </w:tc>
        <w:tc>
          <w:tcPr>
            <w:tcW w:w="1516" w:type="dxa"/>
            <w:tcBorders>
              <w:top w:val="single" w:sz="12" w:space="0" w:color="000000"/>
              <w:bottom w:val="single" w:sz="12" w:space="0" w:color="000000"/>
            </w:tcBorders>
            <w:shd w:val="clear" w:color="auto" w:fill="666699"/>
          </w:tcPr>
          <w:p w:rsidR="00F25BCD" w:rsidRDefault="00156222">
            <w:pPr>
              <w:pStyle w:val="TableParagraph"/>
              <w:spacing w:before="150"/>
              <w:ind w:left="127" w:right="117"/>
              <w:jc w:val="center"/>
              <w:rPr>
                <w:rFonts w:ascii="Arial"/>
                <w:sz w:val="21"/>
              </w:rPr>
            </w:pPr>
            <w:r>
              <w:rPr>
                <w:rFonts w:ascii="Arial"/>
                <w:color w:val="FFFFFF"/>
                <w:w w:val="85"/>
                <w:sz w:val="21"/>
              </w:rPr>
              <w:t>Insignificant (1)</w:t>
            </w:r>
          </w:p>
        </w:tc>
        <w:tc>
          <w:tcPr>
            <w:tcW w:w="1490" w:type="dxa"/>
            <w:tcBorders>
              <w:top w:val="single" w:sz="12" w:space="0" w:color="000000"/>
              <w:bottom w:val="single" w:sz="12" w:space="0" w:color="000000"/>
            </w:tcBorders>
            <w:shd w:val="clear" w:color="auto" w:fill="666699"/>
          </w:tcPr>
          <w:p w:rsidR="00F25BCD" w:rsidRDefault="00156222">
            <w:pPr>
              <w:pStyle w:val="TableParagraph"/>
              <w:spacing w:before="150"/>
              <w:ind w:left="359" w:right="356"/>
              <w:jc w:val="center"/>
              <w:rPr>
                <w:rFonts w:ascii="Arial"/>
                <w:sz w:val="21"/>
              </w:rPr>
            </w:pPr>
            <w:r>
              <w:rPr>
                <w:rFonts w:ascii="Arial"/>
                <w:color w:val="FFFFFF"/>
                <w:w w:val="85"/>
                <w:sz w:val="21"/>
              </w:rPr>
              <w:t>Minor (2)</w:t>
            </w:r>
          </w:p>
        </w:tc>
        <w:tc>
          <w:tcPr>
            <w:tcW w:w="1530" w:type="dxa"/>
            <w:tcBorders>
              <w:top w:val="single" w:sz="12" w:space="0" w:color="000000"/>
              <w:bottom w:val="single" w:sz="12" w:space="0" w:color="000000"/>
            </w:tcBorders>
            <w:shd w:val="clear" w:color="auto" w:fill="666699"/>
          </w:tcPr>
          <w:p w:rsidR="00F25BCD" w:rsidRDefault="00156222">
            <w:pPr>
              <w:pStyle w:val="TableParagraph"/>
              <w:spacing w:before="150"/>
              <w:ind w:left="228" w:right="220"/>
              <w:jc w:val="center"/>
              <w:rPr>
                <w:rFonts w:ascii="Arial"/>
                <w:sz w:val="21"/>
              </w:rPr>
            </w:pPr>
            <w:r>
              <w:rPr>
                <w:rFonts w:ascii="Arial"/>
                <w:color w:val="FFFFFF"/>
                <w:w w:val="85"/>
                <w:sz w:val="21"/>
              </w:rPr>
              <w:t>Moderate (3)</w:t>
            </w:r>
          </w:p>
        </w:tc>
        <w:tc>
          <w:tcPr>
            <w:tcW w:w="1881" w:type="dxa"/>
            <w:tcBorders>
              <w:top w:val="single" w:sz="12" w:space="0" w:color="000000"/>
              <w:bottom w:val="single" w:sz="12" w:space="0" w:color="000000"/>
            </w:tcBorders>
            <w:shd w:val="clear" w:color="auto" w:fill="666699"/>
          </w:tcPr>
          <w:p w:rsidR="00F25BCD" w:rsidRDefault="00156222">
            <w:pPr>
              <w:pStyle w:val="TableParagraph"/>
              <w:spacing w:before="150"/>
              <w:ind w:left="556" w:right="550"/>
              <w:jc w:val="center"/>
              <w:rPr>
                <w:rFonts w:ascii="Arial"/>
                <w:sz w:val="21"/>
              </w:rPr>
            </w:pPr>
            <w:r>
              <w:rPr>
                <w:rFonts w:ascii="Arial"/>
                <w:color w:val="FFFFFF"/>
                <w:w w:val="85"/>
                <w:sz w:val="21"/>
              </w:rPr>
              <w:t>Major (4)</w:t>
            </w:r>
          </w:p>
        </w:tc>
        <w:tc>
          <w:tcPr>
            <w:tcW w:w="2070" w:type="dxa"/>
            <w:tcBorders>
              <w:top w:val="single" w:sz="12" w:space="0" w:color="000000"/>
              <w:bottom w:val="single" w:sz="12" w:space="0" w:color="000000"/>
              <w:right w:val="single" w:sz="6" w:space="0" w:color="000000"/>
            </w:tcBorders>
            <w:shd w:val="clear" w:color="auto" w:fill="666699"/>
          </w:tcPr>
          <w:p w:rsidR="00F25BCD" w:rsidRDefault="00156222">
            <w:pPr>
              <w:pStyle w:val="TableParagraph"/>
              <w:spacing w:before="150"/>
              <w:ind w:left="0" w:right="460"/>
              <w:jc w:val="right"/>
              <w:rPr>
                <w:rFonts w:ascii="Arial"/>
                <w:sz w:val="21"/>
              </w:rPr>
            </w:pPr>
            <w:r>
              <w:rPr>
                <w:rFonts w:ascii="Arial"/>
                <w:color w:val="FFFFFF"/>
                <w:w w:val="75"/>
                <w:sz w:val="21"/>
              </w:rPr>
              <w:t>Catastrophic (5)</w:t>
            </w:r>
          </w:p>
        </w:tc>
      </w:tr>
      <w:tr w:rsidR="00F25BCD">
        <w:trPr>
          <w:trHeight w:val="488"/>
        </w:trPr>
        <w:tc>
          <w:tcPr>
            <w:tcW w:w="1599" w:type="dxa"/>
            <w:tcBorders>
              <w:top w:val="single" w:sz="12" w:space="0" w:color="000000"/>
              <w:left w:val="single" w:sz="6" w:space="0" w:color="000000"/>
              <w:bottom w:val="single" w:sz="12" w:space="0" w:color="000000"/>
            </w:tcBorders>
            <w:shd w:val="clear" w:color="auto" w:fill="666699"/>
          </w:tcPr>
          <w:p w:rsidR="00F25BCD" w:rsidRDefault="00156222">
            <w:pPr>
              <w:pStyle w:val="TableParagraph"/>
              <w:spacing w:before="16"/>
              <w:ind w:left="15" w:right="7"/>
              <w:jc w:val="center"/>
              <w:rPr>
                <w:rFonts w:ascii="Arial"/>
                <w:sz w:val="21"/>
              </w:rPr>
            </w:pPr>
            <w:r>
              <w:rPr>
                <w:rFonts w:ascii="Arial"/>
                <w:color w:val="FFFFFF"/>
                <w:w w:val="85"/>
                <w:sz w:val="21"/>
              </w:rPr>
              <w:t>Financial impact</w:t>
            </w:r>
          </w:p>
          <w:p w:rsidR="00F25BCD" w:rsidRDefault="00156222">
            <w:pPr>
              <w:pStyle w:val="TableParagraph"/>
              <w:spacing w:before="28" w:line="183" w:lineRule="exact"/>
              <w:ind w:left="14" w:right="7"/>
              <w:jc w:val="center"/>
              <w:rPr>
                <w:rFonts w:ascii="Arial"/>
                <w:sz w:val="18"/>
              </w:rPr>
            </w:pPr>
            <w:r>
              <w:rPr>
                <w:rFonts w:ascii="Arial"/>
                <w:color w:val="FFFFFF"/>
                <w:w w:val="80"/>
                <w:sz w:val="18"/>
              </w:rPr>
              <w:t>(Or</w:t>
            </w:r>
            <w:r>
              <w:rPr>
                <w:rFonts w:ascii="Arial"/>
                <w:color w:val="FFFFFF"/>
                <w:spacing w:val="-23"/>
                <w:w w:val="80"/>
                <w:sz w:val="18"/>
              </w:rPr>
              <w:t xml:space="preserve"> </w:t>
            </w:r>
            <w:r>
              <w:rPr>
                <w:rFonts w:ascii="Arial"/>
                <w:color w:val="FFFFFF"/>
                <w:spacing w:val="-3"/>
                <w:w w:val="80"/>
                <w:sz w:val="18"/>
              </w:rPr>
              <w:t>change</w:t>
            </w:r>
            <w:r>
              <w:rPr>
                <w:rFonts w:ascii="Arial"/>
                <w:color w:val="FFFFFF"/>
                <w:spacing w:val="-23"/>
                <w:w w:val="80"/>
                <w:sz w:val="18"/>
              </w:rPr>
              <w:t xml:space="preserve"> </w:t>
            </w:r>
            <w:r>
              <w:rPr>
                <w:rFonts w:ascii="Arial"/>
                <w:color w:val="FFFFFF"/>
                <w:w w:val="80"/>
                <w:sz w:val="18"/>
              </w:rPr>
              <w:t>in</w:t>
            </w:r>
            <w:r>
              <w:rPr>
                <w:rFonts w:ascii="Arial"/>
                <w:color w:val="FFFFFF"/>
                <w:spacing w:val="-26"/>
                <w:w w:val="80"/>
                <w:sz w:val="18"/>
              </w:rPr>
              <w:t xml:space="preserve"> </w:t>
            </w:r>
            <w:r>
              <w:rPr>
                <w:rFonts w:ascii="Arial"/>
                <w:color w:val="FFFFFF"/>
                <w:spacing w:val="-3"/>
                <w:w w:val="80"/>
                <w:sz w:val="18"/>
              </w:rPr>
              <w:t>net</w:t>
            </w:r>
            <w:r>
              <w:rPr>
                <w:rFonts w:ascii="Arial"/>
                <w:color w:val="FFFFFF"/>
                <w:spacing w:val="-22"/>
                <w:w w:val="80"/>
                <w:sz w:val="18"/>
              </w:rPr>
              <w:t xml:space="preserve"> </w:t>
            </w:r>
            <w:r>
              <w:rPr>
                <w:rFonts w:ascii="Arial"/>
                <w:color w:val="FFFFFF"/>
                <w:w w:val="80"/>
                <w:sz w:val="18"/>
              </w:rPr>
              <w:t>assets)</w:t>
            </w:r>
          </w:p>
        </w:tc>
        <w:tc>
          <w:tcPr>
            <w:tcW w:w="1516" w:type="dxa"/>
            <w:tcBorders>
              <w:top w:val="single" w:sz="12" w:space="0" w:color="000000"/>
              <w:bottom w:val="single" w:sz="4" w:space="0" w:color="000000"/>
              <w:right w:val="single" w:sz="4" w:space="0" w:color="000000"/>
            </w:tcBorders>
          </w:tcPr>
          <w:p w:rsidR="00F25BCD" w:rsidRDefault="00156222">
            <w:pPr>
              <w:pStyle w:val="TableParagraph"/>
              <w:spacing w:before="81"/>
              <w:ind w:left="19" w:right="4"/>
              <w:jc w:val="center"/>
              <w:rPr>
                <w:rFonts w:ascii="Arial"/>
                <w:sz w:val="14"/>
              </w:rPr>
            </w:pPr>
            <w:r>
              <w:rPr>
                <w:rFonts w:ascii="Arial"/>
                <w:w w:val="85"/>
                <w:sz w:val="14"/>
              </w:rPr>
              <w:t>&lt; PGK 1m</w:t>
            </w:r>
          </w:p>
          <w:p w:rsidR="00F25BCD" w:rsidRDefault="00156222">
            <w:pPr>
              <w:pStyle w:val="TableParagraph"/>
              <w:spacing w:before="18"/>
              <w:ind w:left="13" w:right="7"/>
              <w:jc w:val="center"/>
              <w:rPr>
                <w:rFonts w:ascii="Arial"/>
                <w:sz w:val="14"/>
              </w:rPr>
            </w:pPr>
            <w:r>
              <w:rPr>
                <w:rFonts w:ascii="Arial"/>
                <w:w w:val="85"/>
                <w:sz w:val="14"/>
              </w:rPr>
              <w:t>&lt; 10% of Net Assets</w:t>
            </w:r>
          </w:p>
        </w:tc>
        <w:tc>
          <w:tcPr>
            <w:tcW w:w="1490" w:type="dxa"/>
            <w:tcBorders>
              <w:top w:val="single" w:sz="12" w:space="0" w:color="000000"/>
              <w:left w:val="single" w:sz="4" w:space="0" w:color="000000"/>
              <w:bottom w:val="single" w:sz="4" w:space="0" w:color="000000"/>
              <w:right w:val="single" w:sz="4" w:space="0" w:color="000000"/>
            </w:tcBorders>
          </w:tcPr>
          <w:p w:rsidR="00F25BCD" w:rsidRDefault="00156222">
            <w:pPr>
              <w:pStyle w:val="TableParagraph"/>
              <w:spacing w:before="81"/>
              <w:ind w:left="308"/>
              <w:rPr>
                <w:rFonts w:ascii="Arial"/>
                <w:sz w:val="14"/>
              </w:rPr>
            </w:pPr>
            <w:r>
              <w:rPr>
                <w:rFonts w:ascii="Arial"/>
                <w:w w:val="85"/>
                <w:sz w:val="14"/>
              </w:rPr>
              <w:t>PGK 1m - PGK 2m</w:t>
            </w:r>
          </w:p>
          <w:p w:rsidR="00F25BCD" w:rsidRDefault="00156222">
            <w:pPr>
              <w:pStyle w:val="TableParagraph"/>
              <w:spacing w:before="18"/>
              <w:ind w:left="216"/>
              <w:rPr>
                <w:rFonts w:ascii="Arial"/>
                <w:sz w:val="14"/>
              </w:rPr>
            </w:pPr>
            <w:r>
              <w:rPr>
                <w:rFonts w:ascii="Arial"/>
                <w:w w:val="85"/>
                <w:sz w:val="14"/>
              </w:rPr>
              <w:t>10 - 15% of Net Assets</w:t>
            </w:r>
          </w:p>
        </w:tc>
        <w:tc>
          <w:tcPr>
            <w:tcW w:w="1530" w:type="dxa"/>
            <w:tcBorders>
              <w:top w:val="single" w:sz="12" w:space="0" w:color="000000"/>
              <w:left w:val="single" w:sz="4" w:space="0" w:color="000000"/>
              <w:bottom w:val="single" w:sz="4" w:space="0" w:color="000000"/>
              <w:right w:val="single" w:sz="4" w:space="0" w:color="000000"/>
            </w:tcBorders>
          </w:tcPr>
          <w:p w:rsidR="00F25BCD" w:rsidRDefault="00156222">
            <w:pPr>
              <w:pStyle w:val="TableParagraph"/>
              <w:spacing w:before="81"/>
              <w:ind w:left="328"/>
              <w:rPr>
                <w:rFonts w:ascii="Arial"/>
                <w:sz w:val="14"/>
              </w:rPr>
            </w:pPr>
            <w:r>
              <w:rPr>
                <w:rFonts w:ascii="Arial"/>
                <w:w w:val="85"/>
                <w:sz w:val="14"/>
              </w:rPr>
              <w:t>PGK 2m - PGK 3m</w:t>
            </w:r>
          </w:p>
          <w:p w:rsidR="00F25BCD" w:rsidRDefault="00156222">
            <w:pPr>
              <w:pStyle w:val="TableParagraph"/>
              <w:spacing w:before="18"/>
              <w:ind w:left="235"/>
              <w:rPr>
                <w:rFonts w:ascii="Arial"/>
                <w:sz w:val="14"/>
              </w:rPr>
            </w:pPr>
            <w:r>
              <w:rPr>
                <w:rFonts w:ascii="Arial"/>
                <w:w w:val="85"/>
                <w:sz w:val="14"/>
              </w:rPr>
              <w:t>15 - 25% of Net Assets</w:t>
            </w:r>
          </w:p>
        </w:tc>
        <w:tc>
          <w:tcPr>
            <w:tcW w:w="1881" w:type="dxa"/>
            <w:tcBorders>
              <w:top w:val="single" w:sz="12" w:space="0" w:color="000000"/>
              <w:left w:val="single" w:sz="4" w:space="0" w:color="000000"/>
              <w:bottom w:val="single" w:sz="4" w:space="0" w:color="000000"/>
              <w:right w:val="single" w:sz="4" w:space="0" w:color="000000"/>
            </w:tcBorders>
          </w:tcPr>
          <w:p w:rsidR="00F25BCD" w:rsidRDefault="00156222">
            <w:pPr>
              <w:pStyle w:val="TableParagraph"/>
              <w:spacing w:before="81"/>
              <w:ind w:left="499"/>
              <w:rPr>
                <w:rFonts w:ascii="Arial"/>
                <w:sz w:val="14"/>
              </w:rPr>
            </w:pPr>
            <w:r>
              <w:rPr>
                <w:rFonts w:ascii="Arial"/>
                <w:w w:val="85"/>
                <w:sz w:val="14"/>
              </w:rPr>
              <w:t>PGK 3m - PGK 5m</w:t>
            </w:r>
          </w:p>
          <w:p w:rsidR="00F25BCD" w:rsidRDefault="00156222">
            <w:pPr>
              <w:pStyle w:val="TableParagraph"/>
              <w:spacing w:before="18"/>
              <w:ind w:left="406"/>
              <w:rPr>
                <w:rFonts w:ascii="Arial"/>
                <w:sz w:val="14"/>
              </w:rPr>
            </w:pPr>
            <w:r>
              <w:rPr>
                <w:rFonts w:ascii="Arial"/>
                <w:w w:val="85"/>
                <w:sz w:val="14"/>
              </w:rPr>
              <w:t>25 - 50% of Net Assets</w:t>
            </w:r>
          </w:p>
        </w:tc>
        <w:tc>
          <w:tcPr>
            <w:tcW w:w="2070" w:type="dxa"/>
            <w:tcBorders>
              <w:top w:val="single" w:sz="12" w:space="0" w:color="000000"/>
              <w:left w:val="single" w:sz="4" w:space="0" w:color="000000"/>
              <w:bottom w:val="single" w:sz="4" w:space="0" w:color="000000"/>
              <w:right w:val="single" w:sz="6" w:space="0" w:color="000000"/>
            </w:tcBorders>
          </w:tcPr>
          <w:p w:rsidR="00F25BCD" w:rsidRDefault="00156222">
            <w:pPr>
              <w:pStyle w:val="TableParagraph"/>
              <w:spacing w:before="81"/>
              <w:ind w:left="24" w:right="6"/>
              <w:jc w:val="center"/>
              <w:rPr>
                <w:rFonts w:ascii="Arial"/>
                <w:sz w:val="14"/>
              </w:rPr>
            </w:pPr>
            <w:r>
              <w:rPr>
                <w:rFonts w:ascii="Arial"/>
                <w:w w:val="85"/>
                <w:sz w:val="14"/>
              </w:rPr>
              <w:t>&gt;PGK 5m</w:t>
            </w:r>
          </w:p>
          <w:p w:rsidR="00F25BCD" w:rsidRDefault="00156222">
            <w:pPr>
              <w:pStyle w:val="TableParagraph"/>
              <w:spacing w:before="18"/>
              <w:ind w:left="15" w:right="6"/>
              <w:jc w:val="center"/>
              <w:rPr>
                <w:rFonts w:ascii="Arial"/>
                <w:sz w:val="14"/>
              </w:rPr>
            </w:pPr>
            <w:r>
              <w:rPr>
                <w:rFonts w:ascii="Arial"/>
                <w:w w:val="85"/>
                <w:sz w:val="14"/>
              </w:rPr>
              <w:t>&gt; 50% of Net Assets</w:t>
            </w:r>
          </w:p>
        </w:tc>
      </w:tr>
      <w:tr w:rsidR="00F25BCD">
        <w:trPr>
          <w:trHeight w:val="345"/>
        </w:trPr>
        <w:tc>
          <w:tcPr>
            <w:tcW w:w="1599" w:type="dxa"/>
            <w:tcBorders>
              <w:top w:val="single" w:sz="12" w:space="0" w:color="000000"/>
              <w:left w:val="single" w:sz="6" w:space="0" w:color="000000"/>
              <w:bottom w:val="single" w:sz="12" w:space="0" w:color="000000"/>
            </w:tcBorders>
            <w:shd w:val="clear" w:color="auto" w:fill="666699"/>
          </w:tcPr>
          <w:p w:rsidR="00F25BCD" w:rsidRDefault="00156222">
            <w:pPr>
              <w:pStyle w:val="TableParagraph"/>
              <w:spacing w:before="51"/>
              <w:ind w:left="0" w:right="146"/>
              <w:jc w:val="right"/>
              <w:rPr>
                <w:rFonts w:ascii="Arial"/>
                <w:sz w:val="21"/>
              </w:rPr>
            </w:pPr>
            <w:r>
              <w:rPr>
                <w:rFonts w:ascii="Arial"/>
                <w:color w:val="FFFFFF"/>
                <w:w w:val="75"/>
                <w:sz w:val="21"/>
              </w:rPr>
              <w:t>Investment values</w:t>
            </w:r>
          </w:p>
        </w:tc>
        <w:tc>
          <w:tcPr>
            <w:tcW w:w="1516" w:type="dxa"/>
            <w:tcBorders>
              <w:top w:val="single" w:sz="4" w:space="0" w:color="000000"/>
              <w:bottom w:val="single" w:sz="4" w:space="0" w:color="000000"/>
              <w:right w:val="single" w:sz="4" w:space="0" w:color="000000"/>
            </w:tcBorders>
          </w:tcPr>
          <w:p w:rsidR="00F25BCD" w:rsidRDefault="00156222">
            <w:pPr>
              <w:pStyle w:val="TableParagraph"/>
              <w:spacing w:before="10"/>
              <w:ind w:left="9" w:right="7"/>
              <w:jc w:val="center"/>
              <w:rPr>
                <w:rFonts w:ascii="Arial"/>
                <w:sz w:val="14"/>
              </w:rPr>
            </w:pPr>
            <w:r>
              <w:rPr>
                <w:rFonts w:ascii="Arial"/>
                <w:w w:val="85"/>
                <w:sz w:val="14"/>
              </w:rPr>
              <w:t>&lt; PGK 150m</w:t>
            </w:r>
          </w:p>
        </w:tc>
        <w:tc>
          <w:tcPr>
            <w:tcW w:w="149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10"/>
              <w:ind w:left="41" w:right="36"/>
              <w:jc w:val="center"/>
              <w:rPr>
                <w:rFonts w:ascii="Arial"/>
                <w:sz w:val="14"/>
              </w:rPr>
            </w:pPr>
            <w:r>
              <w:rPr>
                <w:rFonts w:ascii="Arial"/>
                <w:w w:val="85"/>
                <w:sz w:val="14"/>
              </w:rPr>
              <w:t>PGK 150m - PGK 300m</w:t>
            </w:r>
          </w:p>
        </w:tc>
        <w:tc>
          <w:tcPr>
            <w:tcW w:w="153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10"/>
              <w:ind w:left="19" w:right="15"/>
              <w:jc w:val="center"/>
              <w:rPr>
                <w:rFonts w:ascii="Arial"/>
                <w:sz w:val="14"/>
              </w:rPr>
            </w:pPr>
            <w:r>
              <w:rPr>
                <w:rFonts w:ascii="Arial"/>
                <w:w w:val="85"/>
                <w:sz w:val="14"/>
              </w:rPr>
              <w:t>PGK 300m - PGK 700m</w:t>
            </w:r>
          </w:p>
        </w:tc>
        <w:tc>
          <w:tcPr>
            <w:tcW w:w="1881"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10"/>
              <w:ind w:left="0"/>
              <w:jc w:val="center"/>
              <w:rPr>
                <w:rFonts w:ascii="Arial"/>
                <w:sz w:val="14"/>
              </w:rPr>
            </w:pPr>
            <w:r>
              <w:rPr>
                <w:rFonts w:ascii="Arial"/>
                <w:w w:val="85"/>
                <w:sz w:val="14"/>
              </w:rPr>
              <w:t>PGK 700m - PGK 1.7b</w:t>
            </w:r>
          </w:p>
        </w:tc>
        <w:tc>
          <w:tcPr>
            <w:tcW w:w="2070" w:type="dxa"/>
            <w:tcBorders>
              <w:top w:val="single" w:sz="4" w:space="0" w:color="000000"/>
              <w:left w:val="single" w:sz="4" w:space="0" w:color="000000"/>
              <w:bottom w:val="single" w:sz="4" w:space="0" w:color="000000"/>
              <w:right w:val="single" w:sz="6" w:space="0" w:color="000000"/>
            </w:tcBorders>
          </w:tcPr>
          <w:p w:rsidR="00F25BCD" w:rsidRDefault="00156222">
            <w:pPr>
              <w:pStyle w:val="TableParagraph"/>
              <w:spacing w:before="10"/>
              <w:ind w:left="15" w:right="6"/>
              <w:jc w:val="center"/>
              <w:rPr>
                <w:rFonts w:ascii="Arial"/>
                <w:sz w:val="14"/>
              </w:rPr>
            </w:pPr>
            <w:r>
              <w:rPr>
                <w:rFonts w:ascii="Arial"/>
                <w:w w:val="85"/>
                <w:sz w:val="14"/>
              </w:rPr>
              <w:t>&gt;PGK 1.7b</w:t>
            </w:r>
          </w:p>
        </w:tc>
      </w:tr>
      <w:tr w:rsidR="00F25BCD">
        <w:trPr>
          <w:trHeight w:val="524"/>
        </w:trPr>
        <w:tc>
          <w:tcPr>
            <w:tcW w:w="1599" w:type="dxa"/>
            <w:tcBorders>
              <w:top w:val="single" w:sz="12" w:space="0" w:color="000000"/>
              <w:left w:val="single" w:sz="6" w:space="0" w:color="000000"/>
              <w:bottom w:val="single" w:sz="12" w:space="0" w:color="000000"/>
            </w:tcBorders>
            <w:shd w:val="clear" w:color="auto" w:fill="666699"/>
          </w:tcPr>
          <w:p w:rsidR="00F25BCD" w:rsidRDefault="00156222">
            <w:pPr>
              <w:pStyle w:val="TableParagraph"/>
              <w:spacing w:before="141"/>
              <w:ind w:left="502"/>
              <w:rPr>
                <w:rFonts w:ascii="Arial"/>
                <w:sz w:val="21"/>
              </w:rPr>
            </w:pPr>
            <w:r>
              <w:rPr>
                <w:rFonts w:ascii="Arial"/>
                <w:color w:val="FFFFFF"/>
                <w:w w:val="85"/>
                <w:sz w:val="21"/>
              </w:rPr>
              <w:t>Liquidity</w:t>
            </w:r>
          </w:p>
        </w:tc>
        <w:tc>
          <w:tcPr>
            <w:tcW w:w="1516" w:type="dxa"/>
            <w:tcBorders>
              <w:top w:val="single" w:sz="4" w:space="0" w:color="000000"/>
              <w:bottom w:val="single" w:sz="4" w:space="0" w:color="000000"/>
            </w:tcBorders>
          </w:tcPr>
          <w:p w:rsidR="00F25BCD" w:rsidRDefault="00156222">
            <w:pPr>
              <w:pStyle w:val="TableParagraph"/>
              <w:spacing w:before="99" w:line="266" w:lineRule="auto"/>
              <w:ind w:left="211" w:hanging="40"/>
              <w:rPr>
                <w:rFonts w:ascii="Arial"/>
                <w:sz w:val="14"/>
              </w:rPr>
            </w:pPr>
            <w:r>
              <w:rPr>
                <w:rFonts w:ascii="Arial"/>
                <w:w w:val="75"/>
                <w:sz w:val="14"/>
              </w:rPr>
              <w:t>Unable to meet corporate commitments &lt; 1 month</w:t>
            </w:r>
          </w:p>
        </w:tc>
        <w:tc>
          <w:tcPr>
            <w:tcW w:w="1490" w:type="dxa"/>
            <w:tcBorders>
              <w:top w:val="single" w:sz="4" w:space="0" w:color="000000"/>
              <w:bottom w:val="single" w:sz="4" w:space="0" w:color="000000"/>
            </w:tcBorders>
          </w:tcPr>
          <w:p w:rsidR="00F25BCD" w:rsidRDefault="00156222">
            <w:pPr>
              <w:pStyle w:val="TableParagraph"/>
              <w:spacing w:before="10"/>
              <w:ind w:left="105" w:firstLine="52"/>
              <w:rPr>
                <w:rFonts w:ascii="Arial"/>
                <w:sz w:val="14"/>
              </w:rPr>
            </w:pPr>
            <w:r>
              <w:rPr>
                <w:rFonts w:ascii="Arial"/>
                <w:spacing w:val="-3"/>
                <w:w w:val="85"/>
                <w:sz w:val="14"/>
              </w:rPr>
              <w:t>Unable</w:t>
            </w:r>
            <w:r>
              <w:rPr>
                <w:rFonts w:ascii="Arial"/>
                <w:spacing w:val="-24"/>
                <w:w w:val="85"/>
                <w:sz w:val="14"/>
              </w:rPr>
              <w:t xml:space="preserve"> </w:t>
            </w:r>
            <w:r>
              <w:rPr>
                <w:rFonts w:ascii="Arial"/>
                <w:w w:val="85"/>
                <w:sz w:val="14"/>
              </w:rPr>
              <w:t>to</w:t>
            </w:r>
            <w:r>
              <w:rPr>
                <w:rFonts w:ascii="Arial"/>
                <w:spacing w:val="-23"/>
                <w:w w:val="85"/>
                <w:sz w:val="14"/>
              </w:rPr>
              <w:t xml:space="preserve"> </w:t>
            </w:r>
            <w:r>
              <w:rPr>
                <w:rFonts w:ascii="Arial"/>
                <w:w w:val="85"/>
                <w:sz w:val="14"/>
              </w:rPr>
              <w:t>meet</w:t>
            </w:r>
            <w:r>
              <w:rPr>
                <w:rFonts w:ascii="Arial"/>
                <w:spacing w:val="-24"/>
                <w:w w:val="85"/>
                <w:sz w:val="14"/>
              </w:rPr>
              <w:t xml:space="preserve"> </w:t>
            </w:r>
            <w:r>
              <w:rPr>
                <w:rFonts w:ascii="Arial"/>
                <w:w w:val="85"/>
                <w:sz w:val="14"/>
              </w:rPr>
              <w:t>corporate</w:t>
            </w:r>
          </w:p>
          <w:p w:rsidR="00F25BCD" w:rsidRDefault="00156222">
            <w:pPr>
              <w:pStyle w:val="TableParagraph"/>
              <w:spacing w:line="180" w:lineRule="atLeast"/>
              <w:ind w:left="575" w:hanging="471"/>
              <w:rPr>
                <w:rFonts w:ascii="Arial"/>
                <w:sz w:val="14"/>
              </w:rPr>
            </w:pPr>
            <w:r>
              <w:rPr>
                <w:rFonts w:ascii="Arial"/>
                <w:w w:val="75"/>
                <w:sz w:val="14"/>
              </w:rPr>
              <w:t xml:space="preserve">commitments between 1 - 3 </w:t>
            </w:r>
            <w:r>
              <w:rPr>
                <w:rFonts w:ascii="Arial"/>
                <w:w w:val="85"/>
                <w:sz w:val="14"/>
              </w:rPr>
              <w:t>months</w:t>
            </w:r>
          </w:p>
        </w:tc>
        <w:tc>
          <w:tcPr>
            <w:tcW w:w="1530" w:type="dxa"/>
            <w:tcBorders>
              <w:top w:val="single" w:sz="4" w:space="0" w:color="000000"/>
              <w:bottom w:val="single" w:sz="4" w:space="0" w:color="000000"/>
            </w:tcBorders>
          </w:tcPr>
          <w:p w:rsidR="00F25BCD" w:rsidRDefault="00156222">
            <w:pPr>
              <w:pStyle w:val="TableParagraph"/>
              <w:spacing w:before="10"/>
              <w:ind w:left="144" w:firstLine="33"/>
              <w:rPr>
                <w:rFonts w:ascii="Arial"/>
                <w:sz w:val="14"/>
              </w:rPr>
            </w:pPr>
            <w:r>
              <w:rPr>
                <w:rFonts w:ascii="Arial"/>
                <w:spacing w:val="-3"/>
                <w:w w:val="85"/>
                <w:sz w:val="14"/>
              </w:rPr>
              <w:t xml:space="preserve">Unable </w:t>
            </w:r>
            <w:r>
              <w:rPr>
                <w:rFonts w:ascii="Arial"/>
                <w:w w:val="85"/>
                <w:sz w:val="14"/>
              </w:rPr>
              <w:t>to meet corporate</w:t>
            </w:r>
          </w:p>
          <w:p w:rsidR="00F25BCD" w:rsidRDefault="00156222">
            <w:pPr>
              <w:pStyle w:val="TableParagraph"/>
              <w:spacing w:line="180" w:lineRule="atLeast"/>
              <w:ind w:left="91" w:right="-19" w:firstLine="52"/>
              <w:rPr>
                <w:rFonts w:ascii="Arial"/>
                <w:sz w:val="14"/>
              </w:rPr>
            </w:pPr>
            <w:r>
              <w:rPr>
                <w:rFonts w:ascii="Arial"/>
                <w:w w:val="80"/>
                <w:sz w:val="14"/>
              </w:rPr>
              <w:t xml:space="preserve">commitments &gt; 3 </w:t>
            </w:r>
            <w:r>
              <w:rPr>
                <w:rFonts w:ascii="Arial"/>
                <w:spacing w:val="-3"/>
                <w:w w:val="80"/>
                <w:sz w:val="14"/>
              </w:rPr>
              <w:t xml:space="preserve">months </w:t>
            </w:r>
            <w:r>
              <w:rPr>
                <w:rFonts w:ascii="Arial"/>
                <w:w w:val="80"/>
                <w:sz w:val="14"/>
              </w:rPr>
              <w:t xml:space="preserve">+ member </w:t>
            </w:r>
            <w:r>
              <w:rPr>
                <w:rFonts w:ascii="Arial"/>
                <w:spacing w:val="-3"/>
                <w:w w:val="80"/>
                <w:sz w:val="14"/>
              </w:rPr>
              <w:t xml:space="preserve">payments </w:t>
            </w:r>
            <w:r>
              <w:rPr>
                <w:rFonts w:ascii="Arial"/>
                <w:w w:val="80"/>
                <w:sz w:val="14"/>
              </w:rPr>
              <w:t xml:space="preserve">&lt; 1 </w:t>
            </w:r>
            <w:r>
              <w:rPr>
                <w:rFonts w:ascii="Arial"/>
                <w:spacing w:val="-3"/>
                <w:w w:val="80"/>
                <w:sz w:val="14"/>
              </w:rPr>
              <w:t>month</w:t>
            </w:r>
          </w:p>
        </w:tc>
        <w:tc>
          <w:tcPr>
            <w:tcW w:w="1881" w:type="dxa"/>
            <w:tcBorders>
              <w:top w:val="single" w:sz="4" w:space="0" w:color="000000"/>
              <w:bottom w:val="single" w:sz="4" w:space="0" w:color="000000"/>
            </w:tcBorders>
          </w:tcPr>
          <w:p w:rsidR="00F25BCD" w:rsidRDefault="00156222">
            <w:pPr>
              <w:pStyle w:val="TableParagraph"/>
              <w:spacing w:before="99" w:line="266" w:lineRule="auto"/>
              <w:ind w:left="765" w:right="43" w:hanging="709"/>
              <w:rPr>
                <w:rFonts w:ascii="Arial"/>
                <w:sz w:val="14"/>
              </w:rPr>
            </w:pPr>
            <w:r>
              <w:rPr>
                <w:rFonts w:ascii="Arial"/>
                <w:spacing w:val="-3"/>
                <w:w w:val="80"/>
                <w:sz w:val="14"/>
              </w:rPr>
              <w:t>Unable</w:t>
            </w:r>
            <w:r>
              <w:rPr>
                <w:rFonts w:ascii="Arial"/>
                <w:spacing w:val="-21"/>
                <w:w w:val="80"/>
                <w:sz w:val="14"/>
              </w:rPr>
              <w:t xml:space="preserve"> </w:t>
            </w:r>
            <w:r>
              <w:rPr>
                <w:rFonts w:ascii="Arial"/>
                <w:w w:val="80"/>
                <w:sz w:val="14"/>
              </w:rPr>
              <w:t>to</w:t>
            </w:r>
            <w:r>
              <w:rPr>
                <w:rFonts w:ascii="Arial"/>
                <w:spacing w:val="-20"/>
                <w:w w:val="80"/>
                <w:sz w:val="14"/>
              </w:rPr>
              <w:t xml:space="preserve"> </w:t>
            </w:r>
            <w:r>
              <w:rPr>
                <w:rFonts w:ascii="Arial"/>
                <w:w w:val="80"/>
                <w:sz w:val="14"/>
              </w:rPr>
              <w:t>meet</w:t>
            </w:r>
            <w:r>
              <w:rPr>
                <w:rFonts w:ascii="Arial"/>
                <w:spacing w:val="-21"/>
                <w:w w:val="80"/>
                <w:sz w:val="14"/>
              </w:rPr>
              <w:t xml:space="preserve"> </w:t>
            </w:r>
            <w:r>
              <w:rPr>
                <w:rFonts w:ascii="Arial"/>
                <w:w w:val="80"/>
                <w:sz w:val="14"/>
              </w:rPr>
              <w:t>member</w:t>
            </w:r>
            <w:r>
              <w:rPr>
                <w:rFonts w:ascii="Arial"/>
                <w:spacing w:val="-22"/>
                <w:w w:val="80"/>
                <w:sz w:val="14"/>
              </w:rPr>
              <w:t xml:space="preserve"> </w:t>
            </w:r>
            <w:r>
              <w:rPr>
                <w:rFonts w:ascii="Arial"/>
                <w:spacing w:val="-3"/>
                <w:w w:val="80"/>
                <w:sz w:val="14"/>
              </w:rPr>
              <w:t>payments</w:t>
            </w:r>
            <w:r>
              <w:rPr>
                <w:rFonts w:ascii="Arial"/>
                <w:spacing w:val="-20"/>
                <w:w w:val="80"/>
                <w:sz w:val="14"/>
              </w:rPr>
              <w:t xml:space="preserve"> </w:t>
            </w:r>
            <w:r>
              <w:rPr>
                <w:rFonts w:ascii="Arial"/>
                <w:w w:val="80"/>
                <w:sz w:val="14"/>
              </w:rPr>
              <w:t>&gt;</w:t>
            </w:r>
            <w:r>
              <w:rPr>
                <w:rFonts w:ascii="Arial"/>
                <w:spacing w:val="-21"/>
                <w:w w:val="80"/>
                <w:sz w:val="14"/>
              </w:rPr>
              <w:t xml:space="preserve"> </w:t>
            </w:r>
            <w:r>
              <w:rPr>
                <w:rFonts w:ascii="Arial"/>
                <w:w w:val="80"/>
                <w:sz w:val="14"/>
              </w:rPr>
              <w:t xml:space="preserve">1 </w:t>
            </w:r>
            <w:r>
              <w:rPr>
                <w:rFonts w:ascii="Arial"/>
                <w:spacing w:val="-3"/>
                <w:w w:val="85"/>
                <w:sz w:val="14"/>
              </w:rPr>
              <w:t>months</w:t>
            </w:r>
          </w:p>
        </w:tc>
        <w:tc>
          <w:tcPr>
            <w:tcW w:w="2070" w:type="dxa"/>
            <w:tcBorders>
              <w:top w:val="single" w:sz="4" w:space="0" w:color="000000"/>
              <w:bottom w:val="single" w:sz="4" w:space="0" w:color="000000"/>
              <w:right w:val="single" w:sz="6" w:space="0" w:color="000000"/>
            </w:tcBorders>
          </w:tcPr>
          <w:p w:rsidR="00F25BCD" w:rsidRDefault="00156222">
            <w:pPr>
              <w:pStyle w:val="TableParagraph"/>
              <w:spacing w:before="99" w:line="266" w:lineRule="auto"/>
              <w:ind w:left="863" w:right="137" w:hanging="709"/>
              <w:rPr>
                <w:rFonts w:ascii="Arial"/>
                <w:sz w:val="14"/>
              </w:rPr>
            </w:pPr>
            <w:r>
              <w:rPr>
                <w:rFonts w:ascii="Arial"/>
                <w:spacing w:val="-3"/>
                <w:w w:val="80"/>
                <w:sz w:val="14"/>
              </w:rPr>
              <w:t>Unable</w:t>
            </w:r>
            <w:r>
              <w:rPr>
                <w:rFonts w:ascii="Arial"/>
                <w:spacing w:val="-20"/>
                <w:w w:val="80"/>
                <w:sz w:val="14"/>
              </w:rPr>
              <w:t xml:space="preserve"> </w:t>
            </w:r>
            <w:r>
              <w:rPr>
                <w:rFonts w:ascii="Arial"/>
                <w:w w:val="80"/>
                <w:sz w:val="14"/>
              </w:rPr>
              <w:t>to</w:t>
            </w:r>
            <w:r>
              <w:rPr>
                <w:rFonts w:ascii="Arial"/>
                <w:spacing w:val="-20"/>
                <w:w w:val="80"/>
                <w:sz w:val="14"/>
              </w:rPr>
              <w:t xml:space="preserve"> </w:t>
            </w:r>
            <w:r>
              <w:rPr>
                <w:rFonts w:ascii="Arial"/>
                <w:w w:val="80"/>
                <w:sz w:val="14"/>
              </w:rPr>
              <w:t>meet</w:t>
            </w:r>
            <w:r>
              <w:rPr>
                <w:rFonts w:ascii="Arial"/>
                <w:spacing w:val="-22"/>
                <w:w w:val="80"/>
                <w:sz w:val="14"/>
              </w:rPr>
              <w:t xml:space="preserve"> </w:t>
            </w:r>
            <w:r>
              <w:rPr>
                <w:rFonts w:ascii="Arial"/>
                <w:w w:val="80"/>
                <w:sz w:val="14"/>
              </w:rPr>
              <w:t>member</w:t>
            </w:r>
            <w:r>
              <w:rPr>
                <w:rFonts w:ascii="Arial"/>
                <w:spacing w:val="-21"/>
                <w:w w:val="80"/>
                <w:sz w:val="14"/>
              </w:rPr>
              <w:t xml:space="preserve"> </w:t>
            </w:r>
            <w:r>
              <w:rPr>
                <w:rFonts w:ascii="Arial"/>
                <w:spacing w:val="-3"/>
                <w:w w:val="80"/>
                <w:sz w:val="14"/>
              </w:rPr>
              <w:t>payments</w:t>
            </w:r>
            <w:r>
              <w:rPr>
                <w:rFonts w:ascii="Arial"/>
                <w:spacing w:val="-21"/>
                <w:w w:val="80"/>
                <w:sz w:val="14"/>
              </w:rPr>
              <w:t xml:space="preserve"> </w:t>
            </w:r>
            <w:r>
              <w:rPr>
                <w:rFonts w:ascii="Arial"/>
                <w:w w:val="80"/>
                <w:sz w:val="14"/>
              </w:rPr>
              <w:t>&gt;</w:t>
            </w:r>
            <w:r>
              <w:rPr>
                <w:rFonts w:ascii="Arial"/>
                <w:spacing w:val="-21"/>
                <w:w w:val="80"/>
                <w:sz w:val="14"/>
              </w:rPr>
              <w:t xml:space="preserve"> </w:t>
            </w:r>
            <w:r>
              <w:rPr>
                <w:rFonts w:ascii="Arial"/>
                <w:w w:val="80"/>
                <w:sz w:val="14"/>
              </w:rPr>
              <w:t xml:space="preserve">6 </w:t>
            </w:r>
            <w:r>
              <w:rPr>
                <w:rFonts w:ascii="Arial"/>
                <w:spacing w:val="-3"/>
                <w:w w:val="85"/>
                <w:sz w:val="14"/>
              </w:rPr>
              <w:t>months</w:t>
            </w:r>
          </w:p>
        </w:tc>
      </w:tr>
      <w:tr w:rsidR="00F25BCD">
        <w:trPr>
          <w:trHeight w:val="875"/>
        </w:trPr>
        <w:tc>
          <w:tcPr>
            <w:tcW w:w="1599" w:type="dxa"/>
            <w:tcBorders>
              <w:top w:val="single" w:sz="12" w:space="0" w:color="000000"/>
              <w:left w:val="single" w:sz="6" w:space="0" w:color="000000"/>
              <w:bottom w:val="single" w:sz="12" w:space="0" w:color="000000"/>
            </w:tcBorders>
            <w:shd w:val="clear" w:color="auto" w:fill="666699"/>
          </w:tcPr>
          <w:p w:rsidR="00F25BCD" w:rsidRDefault="00F25BCD">
            <w:pPr>
              <w:pStyle w:val="TableParagraph"/>
              <w:spacing w:before="2"/>
              <w:ind w:left="0"/>
              <w:rPr>
                <w:sz w:val="27"/>
              </w:rPr>
            </w:pPr>
          </w:p>
          <w:p w:rsidR="00F25BCD" w:rsidRDefault="00156222">
            <w:pPr>
              <w:pStyle w:val="TableParagraph"/>
              <w:spacing w:before="1"/>
              <w:ind w:left="0" w:right="90"/>
              <w:jc w:val="right"/>
              <w:rPr>
                <w:rFonts w:ascii="Arial"/>
                <w:sz w:val="21"/>
              </w:rPr>
            </w:pPr>
            <w:r>
              <w:rPr>
                <w:rFonts w:ascii="Arial"/>
                <w:color w:val="FFFFFF"/>
                <w:w w:val="75"/>
                <w:sz w:val="21"/>
              </w:rPr>
              <w:t>Brand &amp; Reputation</w:t>
            </w:r>
          </w:p>
        </w:tc>
        <w:tc>
          <w:tcPr>
            <w:tcW w:w="1516" w:type="dxa"/>
            <w:tcBorders>
              <w:top w:val="single" w:sz="4" w:space="0" w:color="000000"/>
              <w:bottom w:val="single" w:sz="4" w:space="0" w:color="000000"/>
              <w:right w:val="single" w:sz="4" w:space="0" w:color="000000"/>
            </w:tcBorders>
          </w:tcPr>
          <w:p w:rsidR="00F25BCD" w:rsidRDefault="00156222">
            <w:pPr>
              <w:pStyle w:val="TableParagraph"/>
              <w:spacing w:before="92" w:line="266" w:lineRule="auto"/>
              <w:ind w:left="7" w:right="7"/>
              <w:jc w:val="center"/>
              <w:rPr>
                <w:rFonts w:ascii="Arial"/>
                <w:sz w:val="14"/>
              </w:rPr>
            </w:pPr>
            <w:r>
              <w:rPr>
                <w:rFonts w:ascii="Arial"/>
                <w:w w:val="75"/>
                <w:sz w:val="14"/>
              </w:rPr>
              <w:t>Limited public awareness.</w:t>
            </w:r>
            <w:r>
              <w:rPr>
                <w:rFonts w:ascii="Arial"/>
                <w:spacing w:val="-20"/>
                <w:w w:val="75"/>
                <w:sz w:val="14"/>
              </w:rPr>
              <w:t xml:space="preserve"> </w:t>
            </w:r>
            <w:r>
              <w:rPr>
                <w:rFonts w:ascii="Arial"/>
                <w:spacing w:val="-4"/>
                <w:w w:val="75"/>
                <w:sz w:val="14"/>
              </w:rPr>
              <w:t xml:space="preserve">Issue </w:t>
            </w:r>
            <w:r>
              <w:rPr>
                <w:rFonts w:ascii="Arial"/>
                <w:w w:val="80"/>
                <w:sz w:val="14"/>
              </w:rPr>
              <w:t>contained</w:t>
            </w:r>
            <w:r>
              <w:rPr>
                <w:rFonts w:ascii="Arial"/>
                <w:spacing w:val="-20"/>
                <w:w w:val="80"/>
                <w:sz w:val="14"/>
              </w:rPr>
              <w:t xml:space="preserve"> </w:t>
            </w:r>
            <w:r>
              <w:rPr>
                <w:rFonts w:ascii="Arial"/>
                <w:w w:val="80"/>
                <w:sz w:val="14"/>
              </w:rPr>
              <w:t>on</w:t>
            </w:r>
            <w:r>
              <w:rPr>
                <w:rFonts w:ascii="Arial"/>
                <w:spacing w:val="-22"/>
                <w:w w:val="80"/>
                <w:sz w:val="14"/>
              </w:rPr>
              <w:t xml:space="preserve"> </w:t>
            </w:r>
            <w:r>
              <w:rPr>
                <w:rFonts w:ascii="Arial"/>
                <w:w w:val="80"/>
                <w:sz w:val="14"/>
              </w:rPr>
              <w:t>an</w:t>
            </w:r>
            <w:r>
              <w:rPr>
                <w:rFonts w:ascii="Arial"/>
                <w:spacing w:val="-23"/>
                <w:w w:val="80"/>
                <w:sz w:val="14"/>
              </w:rPr>
              <w:t xml:space="preserve"> </w:t>
            </w:r>
            <w:r>
              <w:rPr>
                <w:rFonts w:ascii="Arial"/>
                <w:w w:val="80"/>
                <w:sz w:val="14"/>
              </w:rPr>
              <w:t>individual</w:t>
            </w:r>
            <w:r>
              <w:rPr>
                <w:rFonts w:ascii="Arial"/>
                <w:spacing w:val="-21"/>
                <w:w w:val="80"/>
                <w:sz w:val="14"/>
              </w:rPr>
              <w:t xml:space="preserve"> </w:t>
            </w:r>
            <w:r>
              <w:rPr>
                <w:rFonts w:ascii="Arial"/>
                <w:w w:val="80"/>
                <w:sz w:val="14"/>
              </w:rPr>
              <w:t>or local</w:t>
            </w:r>
            <w:r>
              <w:rPr>
                <w:rFonts w:ascii="Arial"/>
                <w:spacing w:val="-21"/>
                <w:w w:val="80"/>
                <w:sz w:val="14"/>
              </w:rPr>
              <w:t xml:space="preserve"> </w:t>
            </w:r>
            <w:r>
              <w:rPr>
                <w:rFonts w:ascii="Arial"/>
                <w:spacing w:val="-3"/>
                <w:w w:val="80"/>
                <w:sz w:val="14"/>
              </w:rPr>
              <w:t>level.</w:t>
            </w:r>
            <w:r>
              <w:rPr>
                <w:rFonts w:ascii="Arial"/>
                <w:spacing w:val="-21"/>
                <w:w w:val="80"/>
                <w:sz w:val="14"/>
              </w:rPr>
              <w:t xml:space="preserve"> </w:t>
            </w:r>
            <w:r>
              <w:rPr>
                <w:rFonts w:ascii="Arial"/>
                <w:w w:val="80"/>
                <w:sz w:val="14"/>
              </w:rPr>
              <w:t>Unlikely</w:t>
            </w:r>
            <w:r>
              <w:rPr>
                <w:rFonts w:ascii="Arial"/>
                <w:spacing w:val="-22"/>
                <w:w w:val="80"/>
                <w:sz w:val="14"/>
              </w:rPr>
              <w:t xml:space="preserve"> </w:t>
            </w:r>
            <w:r>
              <w:rPr>
                <w:rFonts w:ascii="Arial"/>
                <w:w w:val="80"/>
                <w:sz w:val="14"/>
              </w:rPr>
              <w:t>to</w:t>
            </w:r>
            <w:r>
              <w:rPr>
                <w:rFonts w:ascii="Arial"/>
                <w:spacing w:val="-18"/>
                <w:w w:val="80"/>
                <w:sz w:val="14"/>
              </w:rPr>
              <w:t xml:space="preserve"> </w:t>
            </w:r>
            <w:r>
              <w:rPr>
                <w:rFonts w:ascii="Arial"/>
                <w:w w:val="80"/>
                <w:sz w:val="14"/>
              </w:rPr>
              <w:t>lead</w:t>
            </w:r>
            <w:r>
              <w:rPr>
                <w:rFonts w:ascii="Arial"/>
                <w:spacing w:val="-19"/>
                <w:w w:val="80"/>
                <w:sz w:val="14"/>
              </w:rPr>
              <w:t xml:space="preserve"> </w:t>
            </w:r>
            <w:r>
              <w:rPr>
                <w:rFonts w:ascii="Arial"/>
                <w:w w:val="80"/>
                <w:sz w:val="14"/>
              </w:rPr>
              <w:t>to</w:t>
            </w:r>
            <w:r>
              <w:rPr>
                <w:rFonts w:ascii="Arial"/>
                <w:spacing w:val="-18"/>
                <w:w w:val="80"/>
                <w:sz w:val="14"/>
              </w:rPr>
              <w:t xml:space="preserve"> </w:t>
            </w:r>
            <w:r>
              <w:rPr>
                <w:rFonts w:ascii="Arial"/>
                <w:w w:val="80"/>
                <w:sz w:val="14"/>
              </w:rPr>
              <w:t xml:space="preserve">a </w:t>
            </w:r>
            <w:r>
              <w:rPr>
                <w:rFonts w:ascii="Arial"/>
                <w:w w:val="85"/>
                <w:sz w:val="14"/>
              </w:rPr>
              <w:t>stakeholder</w:t>
            </w:r>
            <w:r>
              <w:rPr>
                <w:rFonts w:ascii="Arial"/>
                <w:spacing w:val="-25"/>
                <w:w w:val="85"/>
                <w:sz w:val="14"/>
              </w:rPr>
              <w:t xml:space="preserve"> </w:t>
            </w:r>
            <w:r>
              <w:rPr>
                <w:rFonts w:ascii="Arial"/>
                <w:w w:val="85"/>
                <w:sz w:val="14"/>
              </w:rPr>
              <w:t>complaint.</w:t>
            </w:r>
          </w:p>
        </w:tc>
        <w:tc>
          <w:tcPr>
            <w:tcW w:w="149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92" w:line="266" w:lineRule="auto"/>
              <w:ind w:left="50" w:right="39" w:hanging="4"/>
              <w:jc w:val="center"/>
              <w:rPr>
                <w:rFonts w:ascii="Arial"/>
                <w:sz w:val="14"/>
              </w:rPr>
            </w:pPr>
            <w:r>
              <w:rPr>
                <w:rFonts w:ascii="Arial"/>
                <w:w w:val="75"/>
                <w:sz w:val="14"/>
              </w:rPr>
              <w:t xml:space="preserve">Minor local media exposure. Members disappointed. Likely </w:t>
            </w:r>
            <w:r>
              <w:rPr>
                <w:rFonts w:ascii="Arial"/>
                <w:w w:val="85"/>
                <w:sz w:val="14"/>
              </w:rPr>
              <w:t>to lead to stakeholder complaint</w:t>
            </w:r>
          </w:p>
        </w:tc>
        <w:tc>
          <w:tcPr>
            <w:tcW w:w="153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3" w:line="266" w:lineRule="auto"/>
              <w:ind w:left="49" w:right="43" w:firstLine="3"/>
              <w:jc w:val="center"/>
              <w:rPr>
                <w:rFonts w:ascii="Arial"/>
                <w:sz w:val="14"/>
              </w:rPr>
            </w:pPr>
            <w:r>
              <w:rPr>
                <w:rFonts w:ascii="Arial"/>
                <w:w w:val="75"/>
                <w:sz w:val="14"/>
              </w:rPr>
              <w:t xml:space="preserve">Member questions Society's </w:t>
            </w:r>
            <w:r>
              <w:rPr>
                <w:rFonts w:ascii="Arial"/>
                <w:spacing w:val="-3"/>
                <w:w w:val="75"/>
                <w:sz w:val="14"/>
              </w:rPr>
              <w:t>values</w:t>
            </w:r>
            <w:r>
              <w:rPr>
                <w:rFonts w:ascii="Arial"/>
                <w:spacing w:val="-9"/>
                <w:w w:val="75"/>
                <w:sz w:val="14"/>
              </w:rPr>
              <w:t xml:space="preserve"> </w:t>
            </w:r>
            <w:r>
              <w:rPr>
                <w:rFonts w:ascii="Arial"/>
                <w:w w:val="75"/>
                <w:sz w:val="14"/>
              </w:rPr>
              <w:t>or</w:t>
            </w:r>
            <w:r>
              <w:rPr>
                <w:rFonts w:ascii="Arial"/>
                <w:spacing w:val="-10"/>
                <w:w w:val="75"/>
                <w:sz w:val="14"/>
              </w:rPr>
              <w:t xml:space="preserve"> </w:t>
            </w:r>
            <w:r>
              <w:rPr>
                <w:rFonts w:ascii="Arial"/>
                <w:w w:val="75"/>
                <w:sz w:val="14"/>
              </w:rPr>
              <w:t>ongoing</w:t>
            </w:r>
            <w:r>
              <w:rPr>
                <w:rFonts w:ascii="Arial"/>
                <w:spacing w:val="-8"/>
                <w:w w:val="75"/>
                <w:sz w:val="14"/>
              </w:rPr>
              <w:t xml:space="preserve"> </w:t>
            </w:r>
            <w:r>
              <w:rPr>
                <w:rFonts w:ascii="Arial"/>
                <w:w w:val="75"/>
                <w:sz w:val="14"/>
              </w:rPr>
              <w:t xml:space="preserve">commitment. </w:t>
            </w:r>
            <w:r>
              <w:rPr>
                <w:rFonts w:ascii="Arial"/>
                <w:w w:val="85"/>
                <w:sz w:val="14"/>
              </w:rPr>
              <w:t>Likely</w:t>
            </w:r>
            <w:r>
              <w:rPr>
                <w:rFonts w:ascii="Arial"/>
                <w:spacing w:val="-24"/>
                <w:w w:val="85"/>
                <w:sz w:val="14"/>
              </w:rPr>
              <w:t xml:space="preserve"> </w:t>
            </w:r>
            <w:r>
              <w:rPr>
                <w:rFonts w:ascii="Arial"/>
                <w:w w:val="85"/>
                <w:sz w:val="14"/>
              </w:rPr>
              <w:t>to</w:t>
            </w:r>
            <w:r>
              <w:rPr>
                <w:rFonts w:ascii="Arial"/>
                <w:spacing w:val="-20"/>
                <w:w w:val="85"/>
                <w:sz w:val="14"/>
              </w:rPr>
              <w:t xml:space="preserve"> </w:t>
            </w:r>
            <w:r>
              <w:rPr>
                <w:rFonts w:ascii="Arial"/>
                <w:w w:val="85"/>
                <w:sz w:val="14"/>
              </w:rPr>
              <w:t>be</w:t>
            </w:r>
            <w:r>
              <w:rPr>
                <w:rFonts w:ascii="Arial"/>
                <w:spacing w:val="-19"/>
                <w:w w:val="85"/>
                <w:sz w:val="14"/>
              </w:rPr>
              <w:t xml:space="preserve"> </w:t>
            </w:r>
            <w:r>
              <w:rPr>
                <w:rFonts w:ascii="Arial"/>
                <w:w w:val="85"/>
                <w:sz w:val="14"/>
              </w:rPr>
              <w:t>referred</w:t>
            </w:r>
            <w:r>
              <w:rPr>
                <w:rFonts w:ascii="Arial"/>
                <w:spacing w:val="-20"/>
                <w:w w:val="85"/>
                <w:sz w:val="14"/>
              </w:rPr>
              <w:t xml:space="preserve"> </w:t>
            </w:r>
            <w:r>
              <w:rPr>
                <w:rFonts w:ascii="Arial"/>
                <w:w w:val="85"/>
                <w:sz w:val="14"/>
              </w:rPr>
              <w:t>to</w:t>
            </w:r>
            <w:r>
              <w:rPr>
                <w:rFonts w:ascii="Arial"/>
                <w:spacing w:val="-19"/>
                <w:w w:val="85"/>
                <w:sz w:val="14"/>
              </w:rPr>
              <w:t xml:space="preserve"> </w:t>
            </w:r>
            <w:r>
              <w:rPr>
                <w:rFonts w:ascii="Arial"/>
                <w:w w:val="85"/>
                <w:sz w:val="14"/>
              </w:rPr>
              <w:t>a politician,</w:t>
            </w:r>
            <w:r>
              <w:rPr>
                <w:rFonts w:ascii="Arial"/>
                <w:spacing w:val="-26"/>
                <w:w w:val="85"/>
                <w:sz w:val="14"/>
              </w:rPr>
              <w:t xml:space="preserve"> </w:t>
            </w:r>
            <w:r>
              <w:rPr>
                <w:rFonts w:ascii="Arial"/>
                <w:w w:val="85"/>
                <w:sz w:val="14"/>
              </w:rPr>
              <w:t>lobby</w:t>
            </w:r>
            <w:r>
              <w:rPr>
                <w:rFonts w:ascii="Arial"/>
                <w:spacing w:val="-27"/>
                <w:w w:val="85"/>
                <w:sz w:val="14"/>
              </w:rPr>
              <w:t xml:space="preserve"> </w:t>
            </w:r>
            <w:r>
              <w:rPr>
                <w:rFonts w:ascii="Arial"/>
                <w:w w:val="85"/>
                <w:sz w:val="14"/>
              </w:rPr>
              <w:t>group</w:t>
            </w:r>
            <w:r>
              <w:rPr>
                <w:rFonts w:ascii="Arial"/>
                <w:spacing w:val="-24"/>
                <w:w w:val="85"/>
                <w:sz w:val="14"/>
              </w:rPr>
              <w:t xml:space="preserve"> </w:t>
            </w:r>
            <w:r>
              <w:rPr>
                <w:rFonts w:ascii="Arial"/>
                <w:w w:val="85"/>
                <w:sz w:val="14"/>
              </w:rPr>
              <w:t>or</w:t>
            </w:r>
          </w:p>
          <w:p w:rsidR="00F25BCD" w:rsidRDefault="00156222">
            <w:pPr>
              <w:pStyle w:val="TableParagraph"/>
              <w:spacing w:before="1" w:line="137" w:lineRule="exact"/>
              <w:ind w:left="22" w:right="15"/>
              <w:jc w:val="center"/>
              <w:rPr>
                <w:rFonts w:ascii="Arial"/>
                <w:sz w:val="14"/>
              </w:rPr>
            </w:pPr>
            <w:r>
              <w:rPr>
                <w:rFonts w:ascii="Arial"/>
                <w:w w:val="85"/>
                <w:sz w:val="14"/>
              </w:rPr>
              <w:t>state/national media</w:t>
            </w:r>
          </w:p>
        </w:tc>
        <w:tc>
          <w:tcPr>
            <w:tcW w:w="1881"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3" w:line="266" w:lineRule="auto"/>
              <w:ind w:left="35" w:right="36" w:firstLine="7"/>
              <w:jc w:val="center"/>
              <w:rPr>
                <w:rFonts w:ascii="Arial"/>
                <w:sz w:val="14"/>
              </w:rPr>
            </w:pPr>
            <w:r>
              <w:rPr>
                <w:rFonts w:ascii="Arial"/>
                <w:w w:val="80"/>
                <w:sz w:val="14"/>
              </w:rPr>
              <w:t xml:space="preserve">Consistent and </w:t>
            </w:r>
            <w:r>
              <w:rPr>
                <w:rFonts w:ascii="Arial"/>
                <w:spacing w:val="-3"/>
                <w:w w:val="80"/>
                <w:sz w:val="14"/>
              </w:rPr>
              <w:t xml:space="preserve">continued </w:t>
            </w:r>
            <w:r>
              <w:rPr>
                <w:rFonts w:ascii="Arial"/>
                <w:w w:val="80"/>
                <w:sz w:val="14"/>
              </w:rPr>
              <w:t xml:space="preserve">adverse </w:t>
            </w:r>
            <w:r>
              <w:rPr>
                <w:rFonts w:ascii="Arial"/>
                <w:w w:val="75"/>
                <w:sz w:val="14"/>
              </w:rPr>
              <w:t>criticisms by stakeholders (incl staff). Likely</w:t>
            </w:r>
            <w:r>
              <w:rPr>
                <w:rFonts w:ascii="Arial"/>
                <w:spacing w:val="-14"/>
                <w:w w:val="75"/>
                <w:sz w:val="14"/>
              </w:rPr>
              <w:t xml:space="preserve"> </w:t>
            </w:r>
            <w:r>
              <w:rPr>
                <w:rFonts w:ascii="Arial"/>
                <w:w w:val="75"/>
                <w:sz w:val="14"/>
              </w:rPr>
              <w:t>to</w:t>
            </w:r>
            <w:r>
              <w:rPr>
                <w:rFonts w:ascii="Arial"/>
                <w:spacing w:val="-8"/>
                <w:w w:val="75"/>
                <w:sz w:val="14"/>
              </w:rPr>
              <w:t xml:space="preserve"> </w:t>
            </w:r>
            <w:r>
              <w:rPr>
                <w:rFonts w:ascii="Arial"/>
                <w:w w:val="75"/>
                <w:sz w:val="14"/>
              </w:rPr>
              <w:t>receive</w:t>
            </w:r>
            <w:r>
              <w:rPr>
                <w:rFonts w:ascii="Arial"/>
                <w:spacing w:val="-7"/>
                <w:w w:val="75"/>
                <w:sz w:val="14"/>
              </w:rPr>
              <w:t xml:space="preserve"> </w:t>
            </w:r>
            <w:r>
              <w:rPr>
                <w:rFonts w:ascii="Arial"/>
                <w:w w:val="75"/>
                <w:sz w:val="14"/>
              </w:rPr>
              <w:t>significant</w:t>
            </w:r>
            <w:r>
              <w:rPr>
                <w:rFonts w:ascii="Arial"/>
                <w:spacing w:val="-11"/>
                <w:w w:val="75"/>
                <w:sz w:val="14"/>
              </w:rPr>
              <w:t xml:space="preserve"> </w:t>
            </w:r>
            <w:r>
              <w:rPr>
                <w:rFonts w:ascii="Arial"/>
                <w:w w:val="75"/>
                <w:sz w:val="14"/>
              </w:rPr>
              <w:t>or</w:t>
            </w:r>
            <w:r>
              <w:rPr>
                <w:rFonts w:ascii="Arial"/>
                <w:spacing w:val="-10"/>
                <w:w w:val="75"/>
                <w:sz w:val="14"/>
              </w:rPr>
              <w:t xml:space="preserve"> </w:t>
            </w:r>
            <w:r>
              <w:rPr>
                <w:rFonts w:ascii="Arial"/>
                <w:w w:val="75"/>
                <w:sz w:val="14"/>
              </w:rPr>
              <w:t>extended negative</w:t>
            </w:r>
            <w:r>
              <w:rPr>
                <w:rFonts w:ascii="Arial"/>
                <w:spacing w:val="-7"/>
                <w:w w:val="75"/>
                <w:sz w:val="14"/>
              </w:rPr>
              <w:t xml:space="preserve"> </w:t>
            </w:r>
            <w:r>
              <w:rPr>
                <w:rFonts w:ascii="Arial"/>
                <w:w w:val="75"/>
                <w:sz w:val="14"/>
              </w:rPr>
              <w:t>media</w:t>
            </w:r>
            <w:r>
              <w:rPr>
                <w:rFonts w:ascii="Arial"/>
                <w:spacing w:val="-6"/>
                <w:w w:val="75"/>
                <w:sz w:val="14"/>
              </w:rPr>
              <w:t xml:space="preserve"> </w:t>
            </w:r>
            <w:r>
              <w:rPr>
                <w:rFonts w:ascii="Arial"/>
                <w:w w:val="75"/>
                <w:sz w:val="14"/>
              </w:rPr>
              <w:t>coverage</w:t>
            </w:r>
            <w:r>
              <w:rPr>
                <w:rFonts w:ascii="Arial"/>
                <w:spacing w:val="-7"/>
                <w:w w:val="75"/>
                <w:sz w:val="14"/>
              </w:rPr>
              <w:t xml:space="preserve"> </w:t>
            </w:r>
            <w:r>
              <w:rPr>
                <w:rFonts w:ascii="Arial"/>
                <w:w w:val="75"/>
                <w:sz w:val="14"/>
              </w:rPr>
              <w:t>by</w:t>
            </w:r>
            <w:r>
              <w:rPr>
                <w:rFonts w:ascii="Arial"/>
                <w:spacing w:val="-13"/>
                <w:w w:val="75"/>
                <w:sz w:val="14"/>
              </w:rPr>
              <w:t xml:space="preserve"> </w:t>
            </w:r>
            <w:r>
              <w:rPr>
                <w:rFonts w:ascii="Arial"/>
                <w:w w:val="75"/>
                <w:sz w:val="14"/>
              </w:rPr>
              <w:t>national</w:t>
            </w:r>
          </w:p>
          <w:p w:rsidR="00F25BCD" w:rsidRDefault="00156222">
            <w:pPr>
              <w:pStyle w:val="TableParagraph"/>
              <w:spacing w:before="1" w:line="137" w:lineRule="exact"/>
              <w:ind w:left="0"/>
              <w:jc w:val="center"/>
              <w:rPr>
                <w:rFonts w:ascii="Arial"/>
                <w:sz w:val="14"/>
              </w:rPr>
            </w:pPr>
            <w:r>
              <w:rPr>
                <w:rFonts w:ascii="Arial"/>
                <w:w w:val="85"/>
                <w:sz w:val="14"/>
              </w:rPr>
              <w:t>media</w:t>
            </w:r>
          </w:p>
        </w:tc>
        <w:tc>
          <w:tcPr>
            <w:tcW w:w="2070" w:type="dxa"/>
            <w:tcBorders>
              <w:top w:val="single" w:sz="4" w:space="0" w:color="000000"/>
              <w:left w:val="single" w:sz="4" w:space="0" w:color="000000"/>
              <w:bottom w:val="single" w:sz="4" w:space="0" w:color="000000"/>
              <w:right w:val="single" w:sz="6" w:space="0" w:color="000000"/>
            </w:tcBorders>
          </w:tcPr>
          <w:p w:rsidR="00F25BCD" w:rsidRDefault="00F25BCD">
            <w:pPr>
              <w:pStyle w:val="TableParagraph"/>
              <w:spacing w:before="10"/>
              <w:ind w:left="0"/>
              <w:rPr>
                <w:sz w:val="15"/>
              </w:rPr>
            </w:pPr>
          </w:p>
          <w:p w:rsidR="00F25BCD" w:rsidRDefault="00156222">
            <w:pPr>
              <w:pStyle w:val="TableParagraph"/>
              <w:spacing w:line="266" w:lineRule="auto"/>
              <w:ind w:left="13" w:right="6"/>
              <w:jc w:val="center"/>
              <w:rPr>
                <w:rFonts w:ascii="Arial"/>
                <w:sz w:val="14"/>
              </w:rPr>
            </w:pPr>
            <w:r>
              <w:rPr>
                <w:rFonts w:ascii="Arial"/>
                <w:w w:val="75"/>
                <w:sz w:val="14"/>
              </w:rPr>
              <w:t xml:space="preserve">Serious public or media outcry with national </w:t>
            </w:r>
            <w:r>
              <w:rPr>
                <w:rFonts w:ascii="Arial"/>
                <w:w w:val="85"/>
                <w:sz w:val="14"/>
              </w:rPr>
              <w:t>coverage. Major loss of Member or community support.</w:t>
            </w:r>
          </w:p>
        </w:tc>
      </w:tr>
      <w:tr w:rsidR="00F25BCD">
        <w:trPr>
          <w:trHeight w:val="345"/>
        </w:trPr>
        <w:tc>
          <w:tcPr>
            <w:tcW w:w="1599" w:type="dxa"/>
            <w:tcBorders>
              <w:top w:val="single" w:sz="12" w:space="0" w:color="000000"/>
              <w:left w:val="single" w:sz="6" w:space="0" w:color="000000"/>
              <w:bottom w:val="single" w:sz="12" w:space="0" w:color="000000"/>
            </w:tcBorders>
            <w:shd w:val="clear" w:color="auto" w:fill="666699"/>
          </w:tcPr>
          <w:p w:rsidR="00F25BCD" w:rsidRDefault="00156222">
            <w:pPr>
              <w:pStyle w:val="TableParagraph"/>
              <w:spacing w:before="52"/>
              <w:ind w:left="356"/>
              <w:rPr>
                <w:rFonts w:ascii="Arial"/>
                <w:sz w:val="21"/>
              </w:rPr>
            </w:pPr>
            <w:r>
              <w:rPr>
                <w:rFonts w:ascii="Arial"/>
                <w:color w:val="FFFFFF"/>
                <w:w w:val="85"/>
                <w:sz w:val="21"/>
              </w:rPr>
              <w:t>Membership</w:t>
            </w:r>
          </w:p>
        </w:tc>
        <w:tc>
          <w:tcPr>
            <w:tcW w:w="1516" w:type="dxa"/>
            <w:tcBorders>
              <w:top w:val="single" w:sz="4" w:space="0" w:color="000000"/>
              <w:bottom w:val="single" w:sz="4" w:space="0" w:color="000000"/>
              <w:right w:val="single" w:sz="4" w:space="0" w:color="000000"/>
            </w:tcBorders>
          </w:tcPr>
          <w:p w:rsidR="00F25BCD" w:rsidRDefault="00156222">
            <w:pPr>
              <w:pStyle w:val="TableParagraph"/>
              <w:spacing w:before="99"/>
              <w:ind w:left="13" w:right="7"/>
              <w:jc w:val="center"/>
              <w:rPr>
                <w:rFonts w:ascii="Arial"/>
                <w:sz w:val="14"/>
              </w:rPr>
            </w:pPr>
            <w:r>
              <w:rPr>
                <w:rFonts w:ascii="Arial"/>
                <w:w w:val="85"/>
                <w:sz w:val="14"/>
              </w:rPr>
              <w:t>Loss of &lt;10% members</w:t>
            </w:r>
          </w:p>
        </w:tc>
        <w:tc>
          <w:tcPr>
            <w:tcW w:w="149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10"/>
              <w:ind w:left="41" w:right="36"/>
              <w:jc w:val="center"/>
              <w:rPr>
                <w:rFonts w:ascii="Arial"/>
                <w:sz w:val="14"/>
              </w:rPr>
            </w:pPr>
            <w:r>
              <w:rPr>
                <w:rFonts w:ascii="Arial"/>
                <w:w w:val="85"/>
                <w:sz w:val="14"/>
              </w:rPr>
              <w:t>Loss of between 10-25%</w:t>
            </w:r>
          </w:p>
          <w:p w:rsidR="00F25BCD" w:rsidRDefault="00156222">
            <w:pPr>
              <w:pStyle w:val="TableParagraph"/>
              <w:spacing w:before="18" w:line="137" w:lineRule="exact"/>
              <w:ind w:left="46" w:right="36"/>
              <w:jc w:val="center"/>
              <w:rPr>
                <w:rFonts w:ascii="Arial"/>
                <w:sz w:val="14"/>
              </w:rPr>
            </w:pPr>
            <w:r>
              <w:rPr>
                <w:rFonts w:ascii="Arial"/>
                <w:w w:val="85"/>
                <w:sz w:val="14"/>
              </w:rPr>
              <w:t>members</w:t>
            </w:r>
          </w:p>
        </w:tc>
        <w:tc>
          <w:tcPr>
            <w:tcW w:w="153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10"/>
              <w:ind w:left="17" w:right="15"/>
              <w:jc w:val="center"/>
              <w:rPr>
                <w:rFonts w:ascii="Arial"/>
                <w:sz w:val="14"/>
              </w:rPr>
            </w:pPr>
            <w:r>
              <w:rPr>
                <w:rFonts w:ascii="Arial"/>
                <w:w w:val="85"/>
                <w:sz w:val="14"/>
              </w:rPr>
              <w:t>Loss of between 25-50%</w:t>
            </w:r>
          </w:p>
          <w:p w:rsidR="00F25BCD" w:rsidRDefault="00156222">
            <w:pPr>
              <w:pStyle w:val="TableParagraph"/>
              <w:spacing w:before="18" w:line="137" w:lineRule="exact"/>
              <w:ind w:left="23" w:right="15"/>
              <w:jc w:val="center"/>
              <w:rPr>
                <w:rFonts w:ascii="Arial"/>
                <w:sz w:val="14"/>
              </w:rPr>
            </w:pPr>
            <w:r>
              <w:rPr>
                <w:rFonts w:ascii="Arial"/>
                <w:w w:val="85"/>
                <w:sz w:val="14"/>
              </w:rPr>
              <w:t>members</w:t>
            </w:r>
          </w:p>
        </w:tc>
        <w:tc>
          <w:tcPr>
            <w:tcW w:w="1881"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99"/>
              <w:ind w:left="5"/>
              <w:jc w:val="center"/>
              <w:rPr>
                <w:rFonts w:ascii="Arial"/>
                <w:sz w:val="14"/>
              </w:rPr>
            </w:pPr>
            <w:r>
              <w:rPr>
                <w:rFonts w:ascii="Arial"/>
                <w:w w:val="80"/>
                <w:sz w:val="14"/>
              </w:rPr>
              <w:t>Loss of between 50-75% members</w:t>
            </w:r>
          </w:p>
        </w:tc>
        <w:tc>
          <w:tcPr>
            <w:tcW w:w="2070" w:type="dxa"/>
            <w:tcBorders>
              <w:top w:val="single" w:sz="4" w:space="0" w:color="000000"/>
              <w:left w:val="single" w:sz="4" w:space="0" w:color="000000"/>
              <w:bottom w:val="single" w:sz="4" w:space="0" w:color="000000"/>
              <w:right w:val="single" w:sz="6" w:space="0" w:color="000000"/>
            </w:tcBorders>
          </w:tcPr>
          <w:p w:rsidR="00F25BCD" w:rsidRDefault="00156222">
            <w:pPr>
              <w:pStyle w:val="TableParagraph"/>
              <w:spacing w:before="99"/>
              <w:ind w:left="0" w:right="407"/>
              <w:jc w:val="right"/>
              <w:rPr>
                <w:rFonts w:ascii="Arial"/>
                <w:sz w:val="14"/>
              </w:rPr>
            </w:pPr>
            <w:r>
              <w:rPr>
                <w:rFonts w:ascii="Arial"/>
                <w:w w:val="80"/>
                <w:sz w:val="14"/>
              </w:rPr>
              <w:t>Loss of &gt; 75% of members</w:t>
            </w:r>
          </w:p>
        </w:tc>
      </w:tr>
      <w:tr w:rsidR="00F25BCD">
        <w:trPr>
          <w:trHeight w:val="1069"/>
        </w:trPr>
        <w:tc>
          <w:tcPr>
            <w:tcW w:w="1599" w:type="dxa"/>
            <w:tcBorders>
              <w:top w:val="single" w:sz="12" w:space="0" w:color="000000"/>
              <w:left w:val="single" w:sz="6" w:space="0" w:color="000000"/>
              <w:bottom w:val="single" w:sz="12" w:space="0" w:color="000000"/>
            </w:tcBorders>
            <w:shd w:val="clear" w:color="auto" w:fill="666699"/>
          </w:tcPr>
          <w:p w:rsidR="00F25BCD" w:rsidRDefault="00156222">
            <w:pPr>
              <w:pStyle w:val="TableParagraph"/>
              <w:spacing w:before="195"/>
              <w:ind w:left="26" w:right="6"/>
              <w:jc w:val="center"/>
              <w:rPr>
                <w:rFonts w:ascii="Arial"/>
                <w:sz w:val="21"/>
              </w:rPr>
            </w:pPr>
            <w:r>
              <w:rPr>
                <w:rFonts w:ascii="Arial"/>
                <w:color w:val="FFFFFF"/>
                <w:w w:val="85"/>
                <w:sz w:val="21"/>
              </w:rPr>
              <w:t>Governance</w:t>
            </w:r>
          </w:p>
          <w:p w:rsidR="00F25BCD" w:rsidRDefault="00156222">
            <w:pPr>
              <w:pStyle w:val="TableParagraph"/>
              <w:spacing w:before="28" w:line="259" w:lineRule="auto"/>
              <w:ind w:left="26" w:right="6"/>
              <w:jc w:val="center"/>
              <w:rPr>
                <w:rFonts w:ascii="Arial"/>
                <w:sz w:val="18"/>
              </w:rPr>
            </w:pPr>
            <w:r>
              <w:rPr>
                <w:rFonts w:ascii="Arial"/>
                <w:color w:val="FFFFFF"/>
                <w:w w:val="75"/>
                <w:sz w:val="18"/>
              </w:rPr>
              <w:t xml:space="preserve">(Legal &amp; Compliance with </w:t>
            </w:r>
            <w:r>
              <w:rPr>
                <w:rFonts w:ascii="Arial"/>
                <w:color w:val="FFFFFF"/>
                <w:w w:val="85"/>
                <w:sz w:val="18"/>
              </w:rPr>
              <w:t>Act &amp; PS)</w:t>
            </w:r>
          </w:p>
        </w:tc>
        <w:tc>
          <w:tcPr>
            <w:tcW w:w="1516" w:type="dxa"/>
            <w:tcBorders>
              <w:top w:val="single" w:sz="4" w:space="0" w:color="000000"/>
              <w:bottom w:val="single" w:sz="4" w:space="0" w:color="000000"/>
              <w:right w:val="single" w:sz="4" w:space="0" w:color="000000"/>
            </w:tcBorders>
          </w:tcPr>
          <w:p w:rsidR="00F25BCD" w:rsidRDefault="00F25BCD">
            <w:pPr>
              <w:pStyle w:val="TableParagraph"/>
              <w:ind w:left="0"/>
              <w:rPr>
                <w:sz w:val="16"/>
              </w:rPr>
            </w:pPr>
          </w:p>
          <w:p w:rsidR="00F25BCD" w:rsidRDefault="00156222">
            <w:pPr>
              <w:pStyle w:val="TableParagraph"/>
              <w:spacing w:before="94"/>
              <w:ind w:left="8" w:right="7"/>
              <w:jc w:val="center"/>
              <w:rPr>
                <w:rFonts w:ascii="Arial"/>
                <w:sz w:val="14"/>
              </w:rPr>
            </w:pPr>
            <w:r>
              <w:rPr>
                <w:rFonts w:ascii="Arial"/>
                <w:w w:val="80"/>
                <w:sz w:val="14"/>
              </w:rPr>
              <w:t>Minor breach (i.e. small fine).</w:t>
            </w:r>
          </w:p>
          <w:p w:rsidR="00F25BCD" w:rsidRDefault="00156222">
            <w:pPr>
              <w:pStyle w:val="TableParagraph"/>
              <w:spacing w:before="18" w:line="266" w:lineRule="auto"/>
              <w:ind w:left="12" w:right="7"/>
              <w:jc w:val="center"/>
              <w:rPr>
                <w:rFonts w:ascii="Arial"/>
                <w:sz w:val="14"/>
              </w:rPr>
            </w:pPr>
            <w:r>
              <w:rPr>
                <w:rFonts w:ascii="Arial"/>
                <w:w w:val="75"/>
                <w:sz w:val="14"/>
              </w:rPr>
              <w:t xml:space="preserve">No regulatory or legal </w:t>
            </w:r>
            <w:r>
              <w:rPr>
                <w:rFonts w:ascii="Arial"/>
                <w:w w:val="85"/>
                <w:sz w:val="14"/>
              </w:rPr>
              <w:t>consequence</w:t>
            </w:r>
          </w:p>
        </w:tc>
        <w:tc>
          <w:tcPr>
            <w:tcW w:w="1490" w:type="dxa"/>
            <w:tcBorders>
              <w:top w:val="single" w:sz="4" w:space="0" w:color="000000"/>
              <w:left w:val="single" w:sz="4" w:space="0" w:color="000000"/>
              <w:bottom w:val="single" w:sz="4" w:space="0" w:color="000000"/>
              <w:right w:val="single" w:sz="4" w:space="0" w:color="000000"/>
            </w:tcBorders>
          </w:tcPr>
          <w:p w:rsidR="00F25BCD" w:rsidRDefault="00F25BCD">
            <w:pPr>
              <w:pStyle w:val="TableParagraph"/>
              <w:ind w:left="0"/>
              <w:rPr>
                <w:sz w:val="16"/>
              </w:rPr>
            </w:pPr>
          </w:p>
          <w:p w:rsidR="00F25BCD" w:rsidRDefault="00156222">
            <w:pPr>
              <w:pStyle w:val="TableParagraph"/>
              <w:spacing w:before="94" w:line="266" w:lineRule="auto"/>
              <w:ind w:left="143" w:right="136" w:firstLine="11"/>
              <w:jc w:val="center"/>
              <w:rPr>
                <w:rFonts w:ascii="Arial"/>
                <w:sz w:val="14"/>
              </w:rPr>
            </w:pPr>
            <w:r>
              <w:rPr>
                <w:rFonts w:ascii="Arial"/>
                <w:w w:val="85"/>
                <w:sz w:val="14"/>
              </w:rPr>
              <w:t xml:space="preserve">Warning issued by </w:t>
            </w:r>
            <w:r>
              <w:rPr>
                <w:rFonts w:ascii="Arial"/>
                <w:w w:val="75"/>
                <w:sz w:val="14"/>
              </w:rPr>
              <w:t>regulator.</w:t>
            </w:r>
            <w:r>
              <w:rPr>
                <w:rFonts w:ascii="Arial"/>
                <w:spacing w:val="-12"/>
                <w:w w:val="75"/>
                <w:sz w:val="14"/>
              </w:rPr>
              <w:t xml:space="preserve"> </w:t>
            </w:r>
            <w:r>
              <w:rPr>
                <w:rFonts w:ascii="Arial"/>
                <w:w w:val="75"/>
                <w:sz w:val="14"/>
              </w:rPr>
              <w:t>Legal</w:t>
            </w:r>
            <w:r>
              <w:rPr>
                <w:rFonts w:ascii="Arial"/>
                <w:spacing w:val="-13"/>
                <w:w w:val="75"/>
                <w:sz w:val="14"/>
              </w:rPr>
              <w:t xml:space="preserve"> </w:t>
            </w:r>
            <w:r>
              <w:rPr>
                <w:rFonts w:ascii="Arial"/>
                <w:spacing w:val="-3"/>
                <w:w w:val="75"/>
                <w:sz w:val="14"/>
              </w:rPr>
              <w:t>style</w:t>
            </w:r>
            <w:r>
              <w:rPr>
                <w:rFonts w:ascii="Arial"/>
                <w:spacing w:val="-9"/>
                <w:w w:val="75"/>
                <w:sz w:val="14"/>
              </w:rPr>
              <w:t xml:space="preserve"> </w:t>
            </w:r>
            <w:r>
              <w:rPr>
                <w:rFonts w:ascii="Arial"/>
                <w:w w:val="75"/>
                <w:sz w:val="14"/>
              </w:rPr>
              <w:t xml:space="preserve">letter </w:t>
            </w:r>
            <w:r>
              <w:rPr>
                <w:rFonts w:ascii="Arial"/>
                <w:w w:val="85"/>
                <w:sz w:val="14"/>
              </w:rPr>
              <w:t>received</w:t>
            </w:r>
            <w:r>
              <w:rPr>
                <w:rFonts w:ascii="Arial"/>
                <w:spacing w:val="-17"/>
                <w:w w:val="85"/>
                <w:sz w:val="14"/>
              </w:rPr>
              <w:t xml:space="preserve"> </w:t>
            </w:r>
            <w:r>
              <w:rPr>
                <w:rFonts w:ascii="Arial"/>
                <w:w w:val="85"/>
                <w:sz w:val="14"/>
              </w:rPr>
              <w:t>or</w:t>
            </w:r>
            <w:r>
              <w:rPr>
                <w:rFonts w:ascii="Arial"/>
                <w:spacing w:val="-19"/>
                <w:w w:val="85"/>
                <w:sz w:val="14"/>
              </w:rPr>
              <w:t xml:space="preserve"> </w:t>
            </w:r>
            <w:r>
              <w:rPr>
                <w:rFonts w:ascii="Arial"/>
                <w:w w:val="85"/>
                <w:sz w:val="14"/>
              </w:rPr>
              <w:t>sent.</w:t>
            </w:r>
          </w:p>
        </w:tc>
        <w:tc>
          <w:tcPr>
            <w:tcW w:w="1530" w:type="dxa"/>
            <w:tcBorders>
              <w:top w:val="single" w:sz="4" w:space="0" w:color="000000"/>
              <w:left w:val="single" w:sz="4" w:space="0" w:color="000000"/>
              <w:bottom w:val="single" w:sz="4" w:space="0" w:color="000000"/>
              <w:right w:val="single" w:sz="4" w:space="0" w:color="000000"/>
            </w:tcBorders>
          </w:tcPr>
          <w:p w:rsidR="00F25BCD" w:rsidRDefault="00F25BCD">
            <w:pPr>
              <w:pStyle w:val="TableParagraph"/>
              <w:ind w:left="0"/>
              <w:rPr>
                <w:sz w:val="16"/>
              </w:rPr>
            </w:pPr>
          </w:p>
          <w:p w:rsidR="00F25BCD" w:rsidRDefault="00F25BCD">
            <w:pPr>
              <w:pStyle w:val="TableParagraph"/>
              <w:spacing w:before="11"/>
              <w:ind w:left="0"/>
              <w:rPr>
                <w:sz w:val="15"/>
              </w:rPr>
            </w:pPr>
          </w:p>
          <w:p w:rsidR="00F25BCD" w:rsidRDefault="00156222">
            <w:pPr>
              <w:pStyle w:val="TableParagraph"/>
              <w:spacing w:line="266" w:lineRule="auto"/>
              <w:ind w:left="63" w:firstLine="119"/>
              <w:rPr>
                <w:rFonts w:ascii="Arial"/>
                <w:sz w:val="14"/>
              </w:rPr>
            </w:pPr>
            <w:r>
              <w:rPr>
                <w:rFonts w:ascii="Arial"/>
                <w:w w:val="80"/>
                <w:sz w:val="14"/>
              </w:rPr>
              <w:t xml:space="preserve">Likely fine or prosecution. </w:t>
            </w:r>
            <w:r>
              <w:rPr>
                <w:rFonts w:ascii="Arial"/>
                <w:w w:val="75"/>
                <w:sz w:val="14"/>
              </w:rPr>
              <w:t>Detailed legal advice required.</w:t>
            </w:r>
          </w:p>
        </w:tc>
        <w:tc>
          <w:tcPr>
            <w:tcW w:w="1881" w:type="dxa"/>
            <w:tcBorders>
              <w:top w:val="single" w:sz="4" w:space="0" w:color="000000"/>
              <w:left w:val="single" w:sz="4" w:space="0" w:color="000000"/>
              <w:bottom w:val="single" w:sz="4" w:space="0" w:color="000000"/>
              <w:right w:val="single" w:sz="4" w:space="0" w:color="000000"/>
            </w:tcBorders>
          </w:tcPr>
          <w:p w:rsidR="00F25BCD" w:rsidRDefault="00F25BCD">
            <w:pPr>
              <w:pStyle w:val="TableParagraph"/>
              <w:ind w:left="0"/>
              <w:rPr>
                <w:sz w:val="16"/>
              </w:rPr>
            </w:pPr>
          </w:p>
          <w:p w:rsidR="00F25BCD" w:rsidRDefault="00F25BCD">
            <w:pPr>
              <w:pStyle w:val="TableParagraph"/>
              <w:spacing w:before="11"/>
              <w:ind w:left="0"/>
              <w:rPr>
                <w:sz w:val="15"/>
              </w:rPr>
            </w:pPr>
          </w:p>
          <w:p w:rsidR="00F25BCD" w:rsidRDefault="00156222">
            <w:pPr>
              <w:pStyle w:val="TableParagraph"/>
              <w:spacing w:line="266" w:lineRule="auto"/>
              <w:ind w:left="274" w:right="51" w:firstLine="185"/>
              <w:rPr>
                <w:rFonts w:ascii="Arial"/>
                <w:sz w:val="14"/>
              </w:rPr>
            </w:pPr>
            <w:r>
              <w:rPr>
                <w:rFonts w:ascii="Arial"/>
                <w:w w:val="85"/>
                <w:sz w:val="14"/>
              </w:rPr>
              <w:t xml:space="preserve">Inquest into business </w:t>
            </w:r>
            <w:r>
              <w:rPr>
                <w:rFonts w:ascii="Arial"/>
                <w:w w:val="75"/>
                <w:sz w:val="14"/>
              </w:rPr>
              <w:t>Major fines and/or court case</w:t>
            </w:r>
          </w:p>
        </w:tc>
        <w:tc>
          <w:tcPr>
            <w:tcW w:w="2070" w:type="dxa"/>
            <w:tcBorders>
              <w:top w:val="single" w:sz="4" w:space="0" w:color="000000"/>
              <w:left w:val="single" w:sz="4" w:space="0" w:color="000000"/>
              <w:bottom w:val="single" w:sz="4" w:space="0" w:color="000000"/>
              <w:right w:val="single" w:sz="6" w:space="0" w:color="000000"/>
            </w:tcBorders>
          </w:tcPr>
          <w:p w:rsidR="00F25BCD" w:rsidRDefault="00F25BCD">
            <w:pPr>
              <w:pStyle w:val="TableParagraph"/>
              <w:ind w:left="0"/>
              <w:rPr>
                <w:sz w:val="16"/>
              </w:rPr>
            </w:pPr>
          </w:p>
          <w:p w:rsidR="00F25BCD" w:rsidRDefault="00F25BCD">
            <w:pPr>
              <w:pStyle w:val="TableParagraph"/>
              <w:spacing w:before="11"/>
              <w:ind w:left="0"/>
              <w:rPr>
                <w:sz w:val="15"/>
              </w:rPr>
            </w:pPr>
          </w:p>
          <w:p w:rsidR="00F25BCD" w:rsidRDefault="00156222">
            <w:pPr>
              <w:pStyle w:val="TableParagraph"/>
              <w:spacing w:line="266" w:lineRule="auto"/>
              <w:ind w:left="140" w:right="44" w:firstLine="66"/>
              <w:rPr>
                <w:rFonts w:ascii="Arial"/>
                <w:sz w:val="14"/>
              </w:rPr>
            </w:pPr>
            <w:r>
              <w:rPr>
                <w:rFonts w:ascii="Arial"/>
                <w:w w:val="80"/>
                <w:sz w:val="14"/>
              </w:rPr>
              <w:t xml:space="preserve">Loss of licence and directors/ senior </w:t>
            </w:r>
            <w:r>
              <w:rPr>
                <w:rFonts w:ascii="Arial"/>
                <w:w w:val="75"/>
                <w:sz w:val="14"/>
              </w:rPr>
              <w:t>management charged and/or convicted</w:t>
            </w:r>
          </w:p>
        </w:tc>
      </w:tr>
      <w:tr w:rsidR="00F25BCD">
        <w:trPr>
          <w:trHeight w:val="887"/>
        </w:trPr>
        <w:tc>
          <w:tcPr>
            <w:tcW w:w="1599" w:type="dxa"/>
            <w:tcBorders>
              <w:top w:val="single" w:sz="12" w:space="0" w:color="000000"/>
              <w:left w:val="single" w:sz="6" w:space="0" w:color="000000"/>
            </w:tcBorders>
            <w:shd w:val="clear" w:color="auto" w:fill="666699"/>
          </w:tcPr>
          <w:p w:rsidR="00F25BCD" w:rsidRDefault="00F25BCD">
            <w:pPr>
              <w:pStyle w:val="TableParagraph"/>
              <w:spacing w:before="9"/>
              <w:ind w:left="0"/>
              <w:rPr>
                <w:sz w:val="27"/>
              </w:rPr>
            </w:pPr>
          </w:p>
          <w:p w:rsidR="00F25BCD" w:rsidRDefault="00156222">
            <w:pPr>
              <w:pStyle w:val="TableParagraph"/>
              <w:ind w:left="250"/>
              <w:rPr>
                <w:rFonts w:ascii="Arial"/>
                <w:sz w:val="21"/>
              </w:rPr>
            </w:pPr>
            <w:r>
              <w:rPr>
                <w:rFonts w:ascii="Arial"/>
                <w:color w:val="FFFFFF"/>
                <w:w w:val="85"/>
                <w:sz w:val="21"/>
              </w:rPr>
              <w:t>Staff Wellbeing</w:t>
            </w:r>
          </w:p>
        </w:tc>
        <w:tc>
          <w:tcPr>
            <w:tcW w:w="1516" w:type="dxa"/>
            <w:tcBorders>
              <w:top w:val="single" w:sz="4" w:space="0" w:color="000000"/>
              <w:bottom w:val="single" w:sz="4" w:space="0" w:color="000000"/>
              <w:right w:val="single" w:sz="4" w:space="0" w:color="000000"/>
            </w:tcBorders>
          </w:tcPr>
          <w:p w:rsidR="00F25BCD" w:rsidRDefault="00F25BCD">
            <w:pPr>
              <w:pStyle w:val="TableParagraph"/>
              <w:spacing w:before="5"/>
              <w:ind w:left="0"/>
              <w:rPr>
                <w:sz w:val="16"/>
              </w:rPr>
            </w:pPr>
          </w:p>
          <w:p w:rsidR="00F25BCD" w:rsidRDefault="00156222">
            <w:pPr>
              <w:pStyle w:val="TableParagraph"/>
              <w:spacing w:line="266" w:lineRule="auto"/>
              <w:ind w:left="409" w:hanging="312"/>
              <w:rPr>
                <w:rFonts w:ascii="Arial"/>
                <w:sz w:val="14"/>
              </w:rPr>
            </w:pPr>
            <w:r>
              <w:rPr>
                <w:rFonts w:ascii="Arial"/>
                <w:w w:val="75"/>
                <w:sz w:val="14"/>
              </w:rPr>
              <w:t xml:space="preserve">No injuries and/or no first aid </w:t>
            </w:r>
            <w:r>
              <w:rPr>
                <w:rFonts w:ascii="Arial"/>
                <w:w w:val="85"/>
                <w:sz w:val="14"/>
              </w:rPr>
              <w:t>treatment (non- reportable).</w:t>
            </w:r>
          </w:p>
        </w:tc>
        <w:tc>
          <w:tcPr>
            <w:tcW w:w="1490" w:type="dxa"/>
            <w:tcBorders>
              <w:top w:val="single" w:sz="4" w:space="0" w:color="000000"/>
              <w:left w:val="single" w:sz="4" w:space="0" w:color="000000"/>
              <w:bottom w:val="single" w:sz="4" w:space="0" w:color="000000"/>
              <w:right w:val="single" w:sz="4" w:space="0" w:color="000000"/>
            </w:tcBorders>
          </w:tcPr>
          <w:p w:rsidR="00F25BCD" w:rsidRDefault="00F25BCD">
            <w:pPr>
              <w:pStyle w:val="TableParagraph"/>
              <w:spacing w:before="5"/>
              <w:ind w:left="0"/>
              <w:rPr>
                <w:sz w:val="16"/>
              </w:rPr>
            </w:pPr>
          </w:p>
          <w:p w:rsidR="00F25BCD" w:rsidRDefault="00156222">
            <w:pPr>
              <w:pStyle w:val="TableParagraph"/>
              <w:spacing w:line="266" w:lineRule="auto"/>
              <w:ind w:left="50" w:right="36"/>
              <w:jc w:val="center"/>
              <w:rPr>
                <w:rFonts w:ascii="Arial"/>
                <w:sz w:val="14"/>
              </w:rPr>
            </w:pPr>
            <w:r>
              <w:rPr>
                <w:rFonts w:ascii="Arial"/>
                <w:w w:val="75"/>
                <w:sz w:val="14"/>
              </w:rPr>
              <w:t xml:space="preserve">Minor staff dissatisfaction or </w:t>
            </w:r>
            <w:r>
              <w:rPr>
                <w:rFonts w:ascii="Arial"/>
                <w:w w:val="80"/>
                <w:sz w:val="14"/>
              </w:rPr>
              <w:t>minor injuries or first aid treatment (reportable).</w:t>
            </w:r>
          </w:p>
        </w:tc>
        <w:tc>
          <w:tcPr>
            <w:tcW w:w="1530"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99" w:line="266" w:lineRule="auto"/>
              <w:ind w:left="43" w:right="38" w:firstLine="1"/>
              <w:jc w:val="center"/>
              <w:rPr>
                <w:rFonts w:ascii="Arial"/>
                <w:sz w:val="14"/>
              </w:rPr>
            </w:pPr>
            <w:r>
              <w:rPr>
                <w:rFonts w:ascii="Arial"/>
                <w:w w:val="80"/>
                <w:sz w:val="14"/>
              </w:rPr>
              <w:t>Loss</w:t>
            </w:r>
            <w:r>
              <w:rPr>
                <w:rFonts w:ascii="Arial"/>
                <w:spacing w:val="-20"/>
                <w:w w:val="80"/>
                <w:sz w:val="14"/>
              </w:rPr>
              <w:t xml:space="preserve"> </w:t>
            </w:r>
            <w:r>
              <w:rPr>
                <w:rFonts w:ascii="Arial"/>
                <w:w w:val="80"/>
                <w:sz w:val="14"/>
              </w:rPr>
              <w:t>of</w:t>
            </w:r>
            <w:r>
              <w:rPr>
                <w:rFonts w:ascii="Arial"/>
                <w:spacing w:val="-21"/>
                <w:w w:val="80"/>
                <w:sz w:val="14"/>
              </w:rPr>
              <w:t xml:space="preserve"> </w:t>
            </w:r>
            <w:r>
              <w:rPr>
                <w:rFonts w:ascii="Arial"/>
                <w:w w:val="80"/>
                <w:sz w:val="14"/>
              </w:rPr>
              <w:t>between</w:t>
            </w:r>
            <w:r>
              <w:rPr>
                <w:rFonts w:ascii="Arial"/>
                <w:spacing w:val="-22"/>
                <w:w w:val="80"/>
                <w:sz w:val="14"/>
              </w:rPr>
              <w:t xml:space="preserve"> </w:t>
            </w:r>
            <w:r>
              <w:rPr>
                <w:rFonts w:ascii="Arial"/>
                <w:w w:val="80"/>
                <w:sz w:val="14"/>
              </w:rPr>
              <w:t>&lt;</w:t>
            </w:r>
            <w:r>
              <w:rPr>
                <w:rFonts w:ascii="Arial"/>
                <w:spacing w:val="-20"/>
                <w:w w:val="80"/>
                <w:sz w:val="14"/>
              </w:rPr>
              <w:t xml:space="preserve"> </w:t>
            </w:r>
            <w:r>
              <w:rPr>
                <w:rFonts w:ascii="Arial"/>
                <w:w w:val="80"/>
                <w:sz w:val="14"/>
              </w:rPr>
              <w:t>25%</w:t>
            </w:r>
            <w:r>
              <w:rPr>
                <w:rFonts w:ascii="Arial"/>
                <w:spacing w:val="-20"/>
                <w:w w:val="80"/>
                <w:sz w:val="14"/>
              </w:rPr>
              <w:t xml:space="preserve"> </w:t>
            </w:r>
            <w:r>
              <w:rPr>
                <w:rFonts w:ascii="Arial"/>
                <w:w w:val="80"/>
                <w:sz w:val="14"/>
              </w:rPr>
              <w:t>of</w:t>
            </w:r>
            <w:r>
              <w:rPr>
                <w:rFonts w:ascii="Arial"/>
                <w:spacing w:val="-21"/>
                <w:w w:val="80"/>
                <w:sz w:val="14"/>
              </w:rPr>
              <w:t xml:space="preserve"> </w:t>
            </w:r>
            <w:r>
              <w:rPr>
                <w:rFonts w:ascii="Arial"/>
                <w:w w:val="80"/>
                <w:sz w:val="14"/>
              </w:rPr>
              <w:t>staff with</w:t>
            </w:r>
            <w:r>
              <w:rPr>
                <w:rFonts w:ascii="Arial"/>
                <w:spacing w:val="-22"/>
                <w:w w:val="80"/>
                <w:sz w:val="14"/>
              </w:rPr>
              <w:t xml:space="preserve"> </w:t>
            </w:r>
            <w:r>
              <w:rPr>
                <w:rFonts w:ascii="Arial"/>
                <w:w w:val="80"/>
                <w:sz w:val="14"/>
              </w:rPr>
              <w:t>possibility</w:t>
            </w:r>
            <w:r>
              <w:rPr>
                <w:rFonts w:ascii="Arial"/>
                <w:spacing w:val="-23"/>
                <w:w w:val="80"/>
                <w:sz w:val="14"/>
              </w:rPr>
              <w:t xml:space="preserve"> </w:t>
            </w:r>
            <w:r>
              <w:rPr>
                <w:rFonts w:ascii="Arial"/>
                <w:w w:val="80"/>
                <w:sz w:val="14"/>
              </w:rPr>
              <w:t>of</w:t>
            </w:r>
            <w:r>
              <w:rPr>
                <w:rFonts w:ascii="Arial"/>
                <w:spacing w:val="-20"/>
                <w:w w:val="80"/>
                <w:sz w:val="14"/>
              </w:rPr>
              <w:t xml:space="preserve"> </w:t>
            </w:r>
            <w:r>
              <w:rPr>
                <w:rFonts w:ascii="Arial"/>
                <w:w w:val="80"/>
                <w:sz w:val="14"/>
              </w:rPr>
              <w:t xml:space="preserve">replacing. </w:t>
            </w:r>
            <w:r>
              <w:rPr>
                <w:rFonts w:ascii="Arial"/>
                <w:w w:val="75"/>
                <w:sz w:val="14"/>
              </w:rPr>
              <w:t>Medical</w:t>
            </w:r>
            <w:r>
              <w:rPr>
                <w:rFonts w:ascii="Arial"/>
                <w:spacing w:val="-11"/>
                <w:w w:val="75"/>
                <w:sz w:val="14"/>
              </w:rPr>
              <w:t xml:space="preserve"> </w:t>
            </w:r>
            <w:r>
              <w:rPr>
                <w:rFonts w:ascii="Arial"/>
                <w:w w:val="75"/>
                <w:sz w:val="14"/>
              </w:rPr>
              <w:t>treatment</w:t>
            </w:r>
            <w:r>
              <w:rPr>
                <w:rFonts w:ascii="Arial"/>
                <w:spacing w:val="-10"/>
                <w:w w:val="75"/>
                <w:sz w:val="14"/>
              </w:rPr>
              <w:t xml:space="preserve"> </w:t>
            </w:r>
            <w:r>
              <w:rPr>
                <w:rFonts w:ascii="Arial"/>
                <w:w w:val="75"/>
                <w:sz w:val="14"/>
              </w:rPr>
              <w:t>incl</w:t>
            </w:r>
            <w:r>
              <w:rPr>
                <w:rFonts w:ascii="Arial"/>
                <w:spacing w:val="-11"/>
                <w:w w:val="75"/>
                <w:sz w:val="14"/>
              </w:rPr>
              <w:t xml:space="preserve"> </w:t>
            </w:r>
            <w:r>
              <w:rPr>
                <w:rFonts w:ascii="Arial"/>
                <w:w w:val="75"/>
                <w:sz w:val="14"/>
              </w:rPr>
              <w:t>doctor</w:t>
            </w:r>
            <w:r>
              <w:rPr>
                <w:rFonts w:ascii="Arial"/>
                <w:spacing w:val="-9"/>
                <w:w w:val="75"/>
                <w:sz w:val="14"/>
              </w:rPr>
              <w:t xml:space="preserve"> </w:t>
            </w:r>
            <w:r>
              <w:rPr>
                <w:rFonts w:ascii="Arial"/>
                <w:w w:val="75"/>
                <w:sz w:val="14"/>
              </w:rPr>
              <w:t xml:space="preserve">or </w:t>
            </w:r>
            <w:r>
              <w:rPr>
                <w:rFonts w:ascii="Arial"/>
                <w:w w:val="85"/>
                <w:sz w:val="14"/>
              </w:rPr>
              <w:t>hospital</w:t>
            </w:r>
            <w:r>
              <w:rPr>
                <w:rFonts w:ascii="Arial"/>
                <w:spacing w:val="-23"/>
                <w:w w:val="85"/>
                <w:sz w:val="14"/>
              </w:rPr>
              <w:t xml:space="preserve"> </w:t>
            </w:r>
            <w:r>
              <w:rPr>
                <w:rFonts w:ascii="Arial"/>
                <w:w w:val="85"/>
                <w:sz w:val="14"/>
              </w:rPr>
              <w:t>visit</w:t>
            </w:r>
            <w:r>
              <w:rPr>
                <w:rFonts w:ascii="Arial"/>
                <w:spacing w:val="-22"/>
                <w:w w:val="85"/>
                <w:sz w:val="14"/>
              </w:rPr>
              <w:t xml:space="preserve"> </w:t>
            </w:r>
            <w:r>
              <w:rPr>
                <w:rFonts w:ascii="Arial"/>
                <w:w w:val="85"/>
                <w:sz w:val="14"/>
              </w:rPr>
              <w:t>required.</w:t>
            </w:r>
          </w:p>
        </w:tc>
        <w:tc>
          <w:tcPr>
            <w:tcW w:w="1881" w:type="dxa"/>
            <w:tcBorders>
              <w:top w:val="single" w:sz="4" w:space="0" w:color="000000"/>
              <w:left w:val="single" w:sz="4" w:space="0" w:color="000000"/>
              <w:bottom w:val="single" w:sz="4" w:space="0" w:color="000000"/>
              <w:right w:val="single" w:sz="4" w:space="0" w:color="000000"/>
            </w:tcBorders>
          </w:tcPr>
          <w:p w:rsidR="00F25BCD" w:rsidRDefault="00156222">
            <w:pPr>
              <w:pStyle w:val="TableParagraph"/>
              <w:spacing w:before="10" w:line="266" w:lineRule="auto"/>
              <w:ind w:left="22" w:right="19" w:hanging="4"/>
              <w:jc w:val="center"/>
              <w:rPr>
                <w:rFonts w:ascii="Arial"/>
                <w:sz w:val="14"/>
              </w:rPr>
            </w:pPr>
            <w:r>
              <w:rPr>
                <w:rFonts w:ascii="Arial"/>
                <w:w w:val="85"/>
                <w:sz w:val="14"/>
              </w:rPr>
              <w:t>Loss</w:t>
            </w:r>
            <w:r>
              <w:rPr>
                <w:rFonts w:ascii="Arial"/>
                <w:spacing w:val="-25"/>
                <w:w w:val="85"/>
                <w:sz w:val="14"/>
              </w:rPr>
              <w:t xml:space="preserve"> </w:t>
            </w:r>
            <w:r>
              <w:rPr>
                <w:rFonts w:ascii="Arial"/>
                <w:w w:val="85"/>
                <w:sz w:val="14"/>
              </w:rPr>
              <w:t>of</w:t>
            </w:r>
            <w:r>
              <w:rPr>
                <w:rFonts w:ascii="Arial"/>
                <w:spacing w:val="-25"/>
                <w:w w:val="85"/>
                <w:sz w:val="14"/>
              </w:rPr>
              <w:t xml:space="preserve"> </w:t>
            </w:r>
            <w:r>
              <w:rPr>
                <w:rFonts w:ascii="Arial"/>
                <w:w w:val="85"/>
                <w:sz w:val="14"/>
              </w:rPr>
              <w:t>1-2</w:t>
            </w:r>
            <w:r>
              <w:rPr>
                <w:rFonts w:ascii="Arial"/>
                <w:spacing w:val="-24"/>
                <w:w w:val="85"/>
                <w:sz w:val="14"/>
              </w:rPr>
              <w:t xml:space="preserve"> </w:t>
            </w:r>
            <w:r>
              <w:rPr>
                <w:rFonts w:ascii="Arial"/>
                <w:w w:val="85"/>
                <w:sz w:val="14"/>
              </w:rPr>
              <w:t>key</w:t>
            </w:r>
            <w:r>
              <w:rPr>
                <w:rFonts w:ascii="Arial"/>
                <w:spacing w:val="-27"/>
                <w:w w:val="85"/>
                <w:sz w:val="14"/>
              </w:rPr>
              <w:t xml:space="preserve"> </w:t>
            </w:r>
            <w:r>
              <w:rPr>
                <w:rFonts w:ascii="Arial"/>
                <w:w w:val="85"/>
                <w:sz w:val="14"/>
              </w:rPr>
              <w:t>Board</w:t>
            </w:r>
            <w:r>
              <w:rPr>
                <w:rFonts w:ascii="Arial"/>
                <w:spacing w:val="-24"/>
                <w:w w:val="85"/>
                <w:sz w:val="14"/>
              </w:rPr>
              <w:t xml:space="preserve"> </w:t>
            </w:r>
            <w:r>
              <w:rPr>
                <w:rFonts w:ascii="Arial"/>
                <w:w w:val="85"/>
                <w:sz w:val="14"/>
              </w:rPr>
              <w:t>or</w:t>
            </w:r>
            <w:r>
              <w:rPr>
                <w:rFonts w:ascii="Arial"/>
                <w:spacing w:val="-25"/>
                <w:w w:val="85"/>
                <w:sz w:val="14"/>
              </w:rPr>
              <w:t xml:space="preserve"> </w:t>
            </w:r>
            <w:r>
              <w:rPr>
                <w:rFonts w:ascii="Arial"/>
                <w:spacing w:val="-3"/>
                <w:w w:val="85"/>
                <w:sz w:val="14"/>
              </w:rPr>
              <w:t xml:space="preserve">Executive </w:t>
            </w:r>
            <w:r>
              <w:rPr>
                <w:rFonts w:ascii="Arial"/>
                <w:w w:val="80"/>
                <w:sz w:val="14"/>
              </w:rPr>
              <w:t>member,</w:t>
            </w:r>
            <w:r>
              <w:rPr>
                <w:rFonts w:ascii="Arial"/>
                <w:spacing w:val="-22"/>
                <w:w w:val="80"/>
                <w:sz w:val="14"/>
              </w:rPr>
              <w:t xml:space="preserve"> </w:t>
            </w:r>
            <w:r>
              <w:rPr>
                <w:rFonts w:ascii="Arial"/>
                <w:w w:val="80"/>
                <w:sz w:val="14"/>
              </w:rPr>
              <w:t>or</w:t>
            </w:r>
            <w:r>
              <w:rPr>
                <w:rFonts w:ascii="Arial"/>
                <w:spacing w:val="-21"/>
                <w:w w:val="80"/>
                <w:sz w:val="14"/>
              </w:rPr>
              <w:t xml:space="preserve"> </w:t>
            </w:r>
            <w:r>
              <w:rPr>
                <w:rFonts w:ascii="Arial"/>
                <w:w w:val="80"/>
                <w:sz w:val="14"/>
              </w:rPr>
              <w:t>loss</w:t>
            </w:r>
            <w:r>
              <w:rPr>
                <w:rFonts w:ascii="Arial"/>
                <w:spacing w:val="-20"/>
                <w:w w:val="80"/>
                <w:sz w:val="14"/>
              </w:rPr>
              <w:t xml:space="preserve"> </w:t>
            </w:r>
            <w:r>
              <w:rPr>
                <w:rFonts w:ascii="Arial"/>
                <w:w w:val="80"/>
                <w:sz w:val="14"/>
              </w:rPr>
              <w:t>of</w:t>
            </w:r>
            <w:r>
              <w:rPr>
                <w:rFonts w:ascii="Arial"/>
                <w:spacing w:val="-22"/>
                <w:w w:val="80"/>
                <w:sz w:val="14"/>
              </w:rPr>
              <w:t xml:space="preserve"> </w:t>
            </w:r>
            <w:r>
              <w:rPr>
                <w:rFonts w:ascii="Arial"/>
                <w:w w:val="80"/>
                <w:sz w:val="14"/>
              </w:rPr>
              <w:t>between</w:t>
            </w:r>
            <w:r>
              <w:rPr>
                <w:rFonts w:ascii="Arial"/>
                <w:spacing w:val="-22"/>
                <w:w w:val="80"/>
                <w:sz w:val="14"/>
              </w:rPr>
              <w:t xml:space="preserve"> </w:t>
            </w:r>
            <w:r>
              <w:rPr>
                <w:rFonts w:ascii="Arial"/>
                <w:w w:val="80"/>
                <w:sz w:val="14"/>
              </w:rPr>
              <w:t>25</w:t>
            </w:r>
            <w:r>
              <w:rPr>
                <w:rFonts w:ascii="Arial"/>
                <w:spacing w:val="-20"/>
                <w:w w:val="80"/>
                <w:sz w:val="14"/>
              </w:rPr>
              <w:t xml:space="preserve"> </w:t>
            </w:r>
            <w:r>
              <w:rPr>
                <w:rFonts w:ascii="Arial"/>
                <w:w w:val="80"/>
                <w:sz w:val="14"/>
              </w:rPr>
              <w:t>-</w:t>
            </w:r>
            <w:r>
              <w:rPr>
                <w:rFonts w:ascii="Arial"/>
                <w:spacing w:val="-21"/>
                <w:w w:val="80"/>
                <w:sz w:val="14"/>
              </w:rPr>
              <w:t xml:space="preserve"> </w:t>
            </w:r>
            <w:r>
              <w:rPr>
                <w:rFonts w:ascii="Arial"/>
                <w:w w:val="80"/>
                <w:sz w:val="14"/>
              </w:rPr>
              <w:t>50%</w:t>
            </w:r>
            <w:r>
              <w:rPr>
                <w:rFonts w:ascii="Arial"/>
                <w:spacing w:val="-21"/>
                <w:w w:val="80"/>
                <w:sz w:val="14"/>
              </w:rPr>
              <w:t xml:space="preserve"> </w:t>
            </w:r>
            <w:r>
              <w:rPr>
                <w:rFonts w:ascii="Arial"/>
                <w:w w:val="80"/>
                <w:sz w:val="14"/>
              </w:rPr>
              <w:t>of staff</w:t>
            </w:r>
            <w:r>
              <w:rPr>
                <w:rFonts w:ascii="Arial"/>
                <w:spacing w:val="-18"/>
                <w:w w:val="80"/>
                <w:sz w:val="14"/>
              </w:rPr>
              <w:t xml:space="preserve"> </w:t>
            </w:r>
            <w:r>
              <w:rPr>
                <w:rFonts w:ascii="Arial"/>
                <w:spacing w:val="-3"/>
                <w:w w:val="80"/>
                <w:sz w:val="14"/>
              </w:rPr>
              <w:t>without</w:t>
            </w:r>
            <w:r>
              <w:rPr>
                <w:rFonts w:ascii="Arial"/>
                <w:spacing w:val="-17"/>
                <w:w w:val="80"/>
                <w:sz w:val="14"/>
              </w:rPr>
              <w:t xml:space="preserve"> </w:t>
            </w:r>
            <w:r>
              <w:rPr>
                <w:rFonts w:ascii="Arial"/>
                <w:w w:val="80"/>
                <w:sz w:val="14"/>
              </w:rPr>
              <w:t>any</w:t>
            </w:r>
            <w:r>
              <w:rPr>
                <w:rFonts w:ascii="Arial"/>
                <w:spacing w:val="-19"/>
                <w:w w:val="80"/>
                <w:sz w:val="14"/>
              </w:rPr>
              <w:t xml:space="preserve"> </w:t>
            </w:r>
            <w:r>
              <w:rPr>
                <w:rFonts w:ascii="Arial"/>
                <w:w w:val="80"/>
                <w:sz w:val="14"/>
              </w:rPr>
              <w:t>ability</w:t>
            </w:r>
            <w:r>
              <w:rPr>
                <w:rFonts w:ascii="Arial"/>
                <w:spacing w:val="-20"/>
                <w:w w:val="80"/>
                <w:sz w:val="14"/>
              </w:rPr>
              <w:t xml:space="preserve"> </w:t>
            </w:r>
            <w:r>
              <w:rPr>
                <w:rFonts w:ascii="Arial"/>
                <w:w w:val="80"/>
                <w:sz w:val="14"/>
              </w:rPr>
              <w:t>to</w:t>
            </w:r>
            <w:r>
              <w:rPr>
                <w:rFonts w:ascii="Arial"/>
                <w:spacing w:val="-14"/>
                <w:w w:val="80"/>
                <w:sz w:val="14"/>
              </w:rPr>
              <w:t xml:space="preserve"> </w:t>
            </w:r>
            <w:r>
              <w:rPr>
                <w:rFonts w:ascii="Arial"/>
                <w:w w:val="80"/>
                <w:sz w:val="14"/>
              </w:rPr>
              <w:t>replace.</w:t>
            </w:r>
          </w:p>
          <w:p w:rsidR="00F25BCD" w:rsidRDefault="00156222">
            <w:pPr>
              <w:pStyle w:val="TableParagraph"/>
              <w:ind w:left="4"/>
              <w:jc w:val="center"/>
              <w:rPr>
                <w:rFonts w:ascii="Arial"/>
                <w:sz w:val="14"/>
              </w:rPr>
            </w:pPr>
            <w:r>
              <w:rPr>
                <w:rFonts w:ascii="Arial"/>
                <w:w w:val="75"/>
                <w:sz w:val="14"/>
              </w:rPr>
              <w:t>Extensive injuries resulting in incapacity</w:t>
            </w:r>
          </w:p>
          <w:p w:rsidR="00F25BCD" w:rsidRDefault="00156222">
            <w:pPr>
              <w:pStyle w:val="TableParagraph"/>
              <w:spacing w:before="18" w:line="142" w:lineRule="exact"/>
              <w:ind w:left="9"/>
              <w:jc w:val="center"/>
              <w:rPr>
                <w:rFonts w:ascii="Arial"/>
                <w:sz w:val="14"/>
              </w:rPr>
            </w:pPr>
            <w:r>
              <w:rPr>
                <w:rFonts w:ascii="Arial"/>
                <w:w w:val="85"/>
                <w:sz w:val="14"/>
              </w:rPr>
              <w:t>for at least one week.</w:t>
            </w:r>
          </w:p>
        </w:tc>
        <w:tc>
          <w:tcPr>
            <w:tcW w:w="2070" w:type="dxa"/>
            <w:tcBorders>
              <w:top w:val="single" w:sz="4" w:space="0" w:color="000000"/>
              <w:left w:val="single" w:sz="4" w:space="0" w:color="000000"/>
              <w:bottom w:val="single" w:sz="4" w:space="0" w:color="000000"/>
              <w:right w:val="single" w:sz="6" w:space="0" w:color="000000"/>
            </w:tcBorders>
          </w:tcPr>
          <w:p w:rsidR="00F25BCD" w:rsidRDefault="00156222">
            <w:pPr>
              <w:pStyle w:val="TableParagraph"/>
              <w:spacing w:before="99" w:line="266" w:lineRule="auto"/>
              <w:ind w:left="67" w:right="58" w:firstLine="3"/>
              <w:jc w:val="center"/>
              <w:rPr>
                <w:rFonts w:ascii="Arial"/>
                <w:sz w:val="14"/>
              </w:rPr>
            </w:pPr>
            <w:r>
              <w:rPr>
                <w:rFonts w:ascii="Arial"/>
                <w:w w:val="80"/>
                <w:sz w:val="14"/>
              </w:rPr>
              <w:t>Loss</w:t>
            </w:r>
            <w:r>
              <w:rPr>
                <w:rFonts w:ascii="Arial"/>
                <w:spacing w:val="-18"/>
                <w:w w:val="80"/>
                <w:sz w:val="14"/>
              </w:rPr>
              <w:t xml:space="preserve"> </w:t>
            </w:r>
            <w:r>
              <w:rPr>
                <w:rFonts w:ascii="Arial"/>
                <w:w w:val="80"/>
                <w:sz w:val="14"/>
              </w:rPr>
              <w:t>of</w:t>
            </w:r>
            <w:r>
              <w:rPr>
                <w:rFonts w:ascii="Arial"/>
                <w:spacing w:val="-19"/>
                <w:w w:val="80"/>
                <w:sz w:val="14"/>
              </w:rPr>
              <w:t xml:space="preserve"> </w:t>
            </w:r>
            <w:r>
              <w:rPr>
                <w:rFonts w:ascii="Arial"/>
                <w:w w:val="80"/>
                <w:sz w:val="14"/>
              </w:rPr>
              <w:t>majority</w:t>
            </w:r>
            <w:r>
              <w:rPr>
                <w:rFonts w:ascii="Arial"/>
                <w:spacing w:val="-21"/>
                <w:w w:val="80"/>
                <w:sz w:val="14"/>
              </w:rPr>
              <w:t xml:space="preserve"> </w:t>
            </w:r>
            <w:r>
              <w:rPr>
                <w:rFonts w:ascii="Arial"/>
                <w:w w:val="80"/>
                <w:sz w:val="14"/>
              </w:rPr>
              <w:t>of</w:t>
            </w:r>
            <w:r>
              <w:rPr>
                <w:rFonts w:ascii="Arial"/>
                <w:spacing w:val="-19"/>
                <w:w w:val="80"/>
                <w:sz w:val="14"/>
              </w:rPr>
              <w:t xml:space="preserve"> </w:t>
            </w:r>
            <w:r>
              <w:rPr>
                <w:rFonts w:ascii="Arial"/>
                <w:w w:val="80"/>
                <w:sz w:val="14"/>
              </w:rPr>
              <w:t>all</w:t>
            </w:r>
            <w:r>
              <w:rPr>
                <w:rFonts w:ascii="Arial"/>
                <w:spacing w:val="-19"/>
                <w:w w:val="80"/>
                <w:sz w:val="14"/>
              </w:rPr>
              <w:t xml:space="preserve"> </w:t>
            </w:r>
            <w:r>
              <w:rPr>
                <w:rFonts w:ascii="Arial"/>
                <w:spacing w:val="-3"/>
                <w:w w:val="80"/>
                <w:sz w:val="14"/>
              </w:rPr>
              <w:t>Executive</w:t>
            </w:r>
            <w:r>
              <w:rPr>
                <w:rFonts w:ascii="Arial"/>
                <w:spacing w:val="-17"/>
                <w:w w:val="80"/>
                <w:sz w:val="14"/>
              </w:rPr>
              <w:t xml:space="preserve"> </w:t>
            </w:r>
            <w:r>
              <w:rPr>
                <w:rFonts w:ascii="Arial"/>
                <w:w w:val="80"/>
                <w:sz w:val="14"/>
              </w:rPr>
              <w:t>Team, Board,</w:t>
            </w:r>
            <w:r>
              <w:rPr>
                <w:rFonts w:ascii="Arial"/>
                <w:spacing w:val="-21"/>
                <w:w w:val="80"/>
                <w:sz w:val="14"/>
              </w:rPr>
              <w:t xml:space="preserve"> </w:t>
            </w:r>
            <w:r>
              <w:rPr>
                <w:rFonts w:ascii="Arial"/>
                <w:w w:val="80"/>
                <w:sz w:val="14"/>
              </w:rPr>
              <w:t>or</w:t>
            </w:r>
            <w:r>
              <w:rPr>
                <w:rFonts w:ascii="Arial"/>
                <w:spacing w:val="-9"/>
                <w:w w:val="80"/>
                <w:sz w:val="14"/>
              </w:rPr>
              <w:t xml:space="preserve"> </w:t>
            </w:r>
            <w:r>
              <w:rPr>
                <w:rFonts w:ascii="Arial"/>
                <w:w w:val="80"/>
                <w:sz w:val="14"/>
              </w:rPr>
              <w:t>&gt;</w:t>
            </w:r>
            <w:r>
              <w:rPr>
                <w:rFonts w:ascii="Arial"/>
                <w:spacing w:val="-20"/>
                <w:w w:val="80"/>
                <w:sz w:val="14"/>
              </w:rPr>
              <w:t xml:space="preserve"> </w:t>
            </w:r>
            <w:r>
              <w:rPr>
                <w:rFonts w:ascii="Arial"/>
                <w:w w:val="80"/>
                <w:sz w:val="14"/>
              </w:rPr>
              <w:t>50%</w:t>
            </w:r>
            <w:r>
              <w:rPr>
                <w:rFonts w:ascii="Arial"/>
                <w:spacing w:val="-19"/>
                <w:w w:val="80"/>
                <w:sz w:val="14"/>
              </w:rPr>
              <w:t xml:space="preserve"> </w:t>
            </w:r>
            <w:r>
              <w:rPr>
                <w:rFonts w:ascii="Arial"/>
                <w:w w:val="80"/>
                <w:sz w:val="14"/>
              </w:rPr>
              <w:t>staff</w:t>
            </w:r>
            <w:r>
              <w:rPr>
                <w:rFonts w:ascii="Arial"/>
                <w:spacing w:val="-21"/>
                <w:w w:val="80"/>
                <w:sz w:val="14"/>
              </w:rPr>
              <w:t xml:space="preserve"> </w:t>
            </w:r>
            <w:r>
              <w:rPr>
                <w:rFonts w:ascii="Arial"/>
                <w:spacing w:val="-3"/>
                <w:w w:val="80"/>
                <w:sz w:val="14"/>
              </w:rPr>
              <w:t>without</w:t>
            </w:r>
            <w:r>
              <w:rPr>
                <w:rFonts w:ascii="Arial"/>
                <w:spacing w:val="-21"/>
                <w:w w:val="80"/>
                <w:sz w:val="14"/>
              </w:rPr>
              <w:t xml:space="preserve"> </w:t>
            </w:r>
            <w:r>
              <w:rPr>
                <w:rFonts w:ascii="Arial"/>
                <w:w w:val="80"/>
                <w:sz w:val="14"/>
              </w:rPr>
              <w:t>any</w:t>
            </w:r>
            <w:r>
              <w:rPr>
                <w:rFonts w:ascii="Arial"/>
                <w:spacing w:val="-22"/>
                <w:w w:val="80"/>
                <w:sz w:val="14"/>
              </w:rPr>
              <w:t xml:space="preserve"> </w:t>
            </w:r>
            <w:r>
              <w:rPr>
                <w:rFonts w:ascii="Arial"/>
                <w:w w:val="80"/>
                <w:sz w:val="14"/>
              </w:rPr>
              <w:t>ability</w:t>
            </w:r>
            <w:r>
              <w:rPr>
                <w:rFonts w:ascii="Arial"/>
                <w:spacing w:val="-23"/>
                <w:w w:val="80"/>
                <w:sz w:val="14"/>
              </w:rPr>
              <w:t xml:space="preserve"> </w:t>
            </w:r>
            <w:r>
              <w:rPr>
                <w:rFonts w:ascii="Arial"/>
                <w:w w:val="80"/>
                <w:sz w:val="14"/>
              </w:rPr>
              <w:t xml:space="preserve">to </w:t>
            </w:r>
            <w:r>
              <w:rPr>
                <w:rFonts w:ascii="Arial"/>
                <w:w w:val="75"/>
                <w:sz w:val="14"/>
              </w:rPr>
              <w:t xml:space="preserve">replace. Death or severe incapacity. No </w:t>
            </w:r>
            <w:r>
              <w:rPr>
                <w:rFonts w:ascii="Arial"/>
                <w:w w:val="85"/>
                <w:sz w:val="14"/>
              </w:rPr>
              <w:t>longer</w:t>
            </w:r>
            <w:r>
              <w:rPr>
                <w:rFonts w:ascii="Arial"/>
                <w:spacing w:val="-15"/>
                <w:w w:val="85"/>
                <w:sz w:val="14"/>
              </w:rPr>
              <w:t xml:space="preserve"> </w:t>
            </w:r>
            <w:r>
              <w:rPr>
                <w:rFonts w:ascii="Arial"/>
                <w:w w:val="85"/>
                <w:sz w:val="14"/>
              </w:rPr>
              <w:t>able</w:t>
            </w:r>
            <w:r>
              <w:rPr>
                <w:rFonts w:ascii="Arial"/>
                <w:spacing w:val="-12"/>
                <w:w w:val="85"/>
                <w:sz w:val="14"/>
              </w:rPr>
              <w:t xml:space="preserve"> </w:t>
            </w:r>
            <w:r>
              <w:rPr>
                <w:rFonts w:ascii="Arial"/>
                <w:w w:val="85"/>
                <w:sz w:val="14"/>
              </w:rPr>
              <w:t>to</w:t>
            </w:r>
            <w:r>
              <w:rPr>
                <w:rFonts w:ascii="Arial"/>
                <w:spacing w:val="-12"/>
                <w:w w:val="85"/>
                <w:sz w:val="14"/>
              </w:rPr>
              <w:t xml:space="preserve"> </w:t>
            </w:r>
            <w:r>
              <w:rPr>
                <w:rFonts w:ascii="Arial"/>
                <w:w w:val="85"/>
                <w:sz w:val="14"/>
              </w:rPr>
              <w:t>work.</w:t>
            </w:r>
          </w:p>
        </w:tc>
      </w:tr>
      <w:tr w:rsidR="00F25BCD">
        <w:trPr>
          <w:trHeight w:val="538"/>
        </w:trPr>
        <w:tc>
          <w:tcPr>
            <w:tcW w:w="1599" w:type="dxa"/>
            <w:tcBorders>
              <w:left w:val="single" w:sz="6" w:space="0" w:color="000000"/>
            </w:tcBorders>
            <w:shd w:val="clear" w:color="auto" w:fill="666699"/>
          </w:tcPr>
          <w:p w:rsidR="00F25BCD" w:rsidRDefault="00156222">
            <w:pPr>
              <w:pStyle w:val="TableParagraph"/>
              <w:spacing w:before="12"/>
              <w:ind w:left="475"/>
              <w:rPr>
                <w:rFonts w:ascii="Arial"/>
                <w:sz w:val="21"/>
              </w:rPr>
            </w:pPr>
            <w:r>
              <w:rPr>
                <w:rFonts w:ascii="Arial"/>
                <w:color w:val="FFFFFF"/>
                <w:w w:val="85"/>
                <w:sz w:val="21"/>
              </w:rPr>
              <w:t>Business</w:t>
            </w:r>
          </w:p>
          <w:p w:rsidR="00F25BCD" w:rsidRDefault="00156222">
            <w:pPr>
              <w:pStyle w:val="TableParagraph"/>
              <w:spacing w:before="36" w:line="229" w:lineRule="exact"/>
              <w:ind w:left="389"/>
              <w:rPr>
                <w:rFonts w:ascii="Arial"/>
                <w:sz w:val="21"/>
              </w:rPr>
            </w:pPr>
            <w:r>
              <w:rPr>
                <w:rFonts w:ascii="Arial"/>
                <w:color w:val="FFFFFF"/>
                <w:w w:val="85"/>
                <w:sz w:val="21"/>
              </w:rPr>
              <w:t>Interruption</w:t>
            </w:r>
          </w:p>
        </w:tc>
        <w:tc>
          <w:tcPr>
            <w:tcW w:w="1516" w:type="dxa"/>
            <w:tcBorders>
              <w:top w:val="single" w:sz="4" w:space="0" w:color="000000"/>
              <w:right w:val="single" w:sz="4" w:space="0" w:color="000000"/>
            </w:tcBorders>
          </w:tcPr>
          <w:p w:rsidR="00F25BCD" w:rsidRDefault="00156222">
            <w:pPr>
              <w:pStyle w:val="TableParagraph"/>
              <w:spacing w:before="104" w:line="266" w:lineRule="auto"/>
              <w:ind w:left="356" w:right="174" w:hanging="86"/>
              <w:rPr>
                <w:rFonts w:ascii="Arial"/>
                <w:sz w:val="14"/>
              </w:rPr>
            </w:pPr>
            <w:r>
              <w:rPr>
                <w:rFonts w:ascii="Arial"/>
                <w:spacing w:val="-1"/>
                <w:w w:val="75"/>
                <w:sz w:val="14"/>
              </w:rPr>
              <w:t xml:space="preserve">Business </w:t>
            </w:r>
            <w:r>
              <w:rPr>
                <w:rFonts w:ascii="Arial"/>
                <w:w w:val="75"/>
                <w:sz w:val="14"/>
              </w:rPr>
              <w:t xml:space="preserve">interruption </w:t>
            </w:r>
            <w:r>
              <w:rPr>
                <w:rFonts w:ascii="Arial"/>
                <w:w w:val="85"/>
                <w:sz w:val="14"/>
              </w:rPr>
              <w:t xml:space="preserve">for 1 </w:t>
            </w:r>
            <w:r>
              <w:rPr>
                <w:rFonts w:ascii="Arial"/>
                <w:spacing w:val="-3"/>
                <w:w w:val="85"/>
                <w:sz w:val="14"/>
              </w:rPr>
              <w:t xml:space="preserve">hour </w:t>
            </w:r>
            <w:r>
              <w:rPr>
                <w:rFonts w:ascii="Arial"/>
                <w:w w:val="85"/>
                <w:sz w:val="14"/>
              </w:rPr>
              <w:t>to 1 day</w:t>
            </w:r>
          </w:p>
        </w:tc>
        <w:tc>
          <w:tcPr>
            <w:tcW w:w="1490" w:type="dxa"/>
            <w:tcBorders>
              <w:top w:val="single" w:sz="4" w:space="0" w:color="000000"/>
              <w:left w:val="single" w:sz="4" w:space="0" w:color="000000"/>
              <w:right w:val="single" w:sz="4" w:space="0" w:color="000000"/>
            </w:tcBorders>
          </w:tcPr>
          <w:p w:rsidR="00F25BCD" w:rsidRDefault="00156222">
            <w:pPr>
              <w:pStyle w:val="TableParagraph"/>
              <w:spacing w:before="104"/>
              <w:ind w:left="52" w:right="36"/>
              <w:jc w:val="center"/>
              <w:rPr>
                <w:rFonts w:ascii="Arial"/>
                <w:sz w:val="14"/>
              </w:rPr>
            </w:pPr>
            <w:r>
              <w:rPr>
                <w:rFonts w:ascii="Arial"/>
                <w:w w:val="85"/>
                <w:sz w:val="14"/>
              </w:rPr>
              <w:t>Business disruption</w:t>
            </w:r>
          </w:p>
          <w:p w:rsidR="00F25BCD" w:rsidRDefault="00156222">
            <w:pPr>
              <w:pStyle w:val="TableParagraph"/>
              <w:spacing w:before="18"/>
              <w:ind w:left="67" w:right="32"/>
              <w:jc w:val="center"/>
              <w:rPr>
                <w:rFonts w:ascii="Arial"/>
                <w:sz w:val="14"/>
              </w:rPr>
            </w:pPr>
            <w:r>
              <w:rPr>
                <w:rFonts w:ascii="Arial"/>
                <w:w w:val="80"/>
                <w:sz w:val="14"/>
              </w:rPr>
              <w:t>for 1 to 2 consecutive days</w:t>
            </w:r>
          </w:p>
        </w:tc>
        <w:tc>
          <w:tcPr>
            <w:tcW w:w="1530" w:type="dxa"/>
            <w:tcBorders>
              <w:top w:val="single" w:sz="4" w:space="0" w:color="000000"/>
              <w:left w:val="single" w:sz="4" w:space="0" w:color="000000"/>
              <w:right w:val="single" w:sz="4" w:space="0" w:color="000000"/>
            </w:tcBorders>
          </w:tcPr>
          <w:p w:rsidR="00F25BCD" w:rsidRDefault="00156222">
            <w:pPr>
              <w:pStyle w:val="TableParagraph"/>
              <w:spacing w:before="104"/>
              <w:ind w:left="29" w:right="15"/>
              <w:jc w:val="center"/>
              <w:rPr>
                <w:rFonts w:ascii="Arial"/>
                <w:sz w:val="14"/>
              </w:rPr>
            </w:pPr>
            <w:r>
              <w:rPr>
                <w:rFonts w:ascii="Arial"/>
                <w:w w:val="85"/>
                <w:sz w:val="14"/>
              </w:rPr>
              <w:t>Business disruption</w:t>
            </w:r>
          </w:p>
          <w:p w:rsidR="00F25BCD" w:rsidRDefault="00156222">
            <w:pPr>
              <w:pStyle w:val="TableParagraph"/>
              <w:spacing w:before="18"/>
              <w:ind w:left="49" w:right="15"/>
              <w:jc w:val="center"/>
              <w:rPr>
                <w:rFonts w:ascii="Arial"/>
                <w:sz w:val="14"/>
              </w:rPr>
            </w:pPr>
            <w:r>
              <w:rPr>
                <w:rFonts w:ascii="Arial"/>
                <w:w w:val="85"/>
                <w:sz w:val="14"/>
              </w:rPr>
              <w:t>for 3 to 5 consecutive days</w:t>
            </w:r>
          </w:p>
        </w:tc>
        <w:tc>
          <w:tcPr>
            <w:tcW w:w="1881" w:type="dxa"/>
            <w:tcBorders>
              <w:top w:val="single" w:sz="4" w:space="0" w:color="000000"/>
              <w:left w:val="single" w:sz="4" w:space="0" w:color="000000"/>
              <w:right w:val="single" w:sz="4" w:space="0" w:color="000000"/>
            </w:tcBorders>
          </w:tcPr>
          <w:p w:rsidR="00F25BCD" w:rsidRDefault="00156222">
            <w:pPr>
              <w:pStyle w:val="TableParagraph"/>
              <w:spacing w:before="104"/>
              <w:ind w:left="18"/>
              <w:jc w:val="center"/>
              <w:rPr>
                <w:rFonts w:ascii="Arial"/>
                <w:sz w:val="14"/>
              </w:rPr>
            </w:pPr>
            <w:r>
              <w:rPr>
                <w:rFonts w:ascii="Arial"/>
                <w:w w:val="85"/>
                <w:sz w:val="14"/>
              </w:rPr>
              <w:t>Business disruption</w:t>
            </w:r>
          </w:p>
          <w:p w:rsidR="00F25BCD" w:rsidRDefault="00156222">
            <w:pPr>
              <w:pStyle w:val="TableParagraph"/>
              <w:spacing w:before="18"/>
              <w:ind w:left="6"/>
              <w:jc w:val="center"/>
              <w:rPr>
                <w:rFonts w:ascii="Arial"/>
                <w:sz w:val="14"/>
              </w:rPr>
            </w:pPr>
            <w:r>
              <w:rPr>
                <w:rFonts w:ascii="Arial"/>
                <w:w w:val="85"/>
                <w:sz w:val="14"/>
              </w:rPr>
              <w:t>for 6 to 10 consecutive days</w:t>
            </w:r>
          </w:p>
        </w:tc>
        <w:tc>
          <w:tcPr>
            <w:tcW w:w="2070" w:type="dxa"/>
            <w:tcBorders>
              <w:top w:val="single" w:sz="4" w:space="0" w:color="000000"/>
              <w:left w:val="single" w:sz="4" w:space="0" w:color="000000"/>
              <w:right w:val="single" w:sz="6" w:space="0" w:color="000000"/>
            </w:tcBorders>
          </w:tcPr>
          <w:p w:rsidR="00F25BCD" w:rsidRDefault="00156222">
            <w:pPr>
              <w:pStyle w:val="TableParagraph"/>
              <w:spacing w:before="15"/>
              <w:ind w:left="21" w:right="6"/>
              <w:jc w:val="center"/>
              <w:rPr>
                <w:rFonts w:ascii="Arial"/>
                <w:sz w:val="14"/>
              </w:rPr>
            </w:pPr>
            <w:r>
              <w:rPr>
                <w:rFonts w:ascii="Arial"/>
                <w:w w:val="85"/>
                <w:sz w:val="14"/>
              </w:rPr>
              <w:t>Business disruption</w:t>
            </w:r>
          </w:p>
          <w:p w:rsidR="00F25BCD" w:rsidRDefault="00156222">
            <w:pPr>
              <w:pStyle w:val="TableParagraph"/>
              <w:spacing w:line="180" w:lineRule="atLeast"/>
              <w:ind w:left="18" w:right="6"/>
              <w:jc w:val="center"/>
              <w:rPr>
                <w:rFonts w:ascii="Arial"/>
                <w:sz w:val="14"/>
              </w:rPr>
            </w:pPr>
            <w:r>
              <w:rPr>
                <w:rFonts w:ascii="Arial"/>
                <w:w w:val="75"/>
                <w:sz w:val="14"/>
              </w:rPr>
              <w:t xml:space="preserve">for more than 10 consecutive days - major </w:t>
            </w:r>
            <w:r>
              <w:rPr>
                <w:rFonts w:ascii="Arial"/>
                <w:w w:val="80"/>
                <w:sz w:val="14"/>
              </w:rPr>
              <w:t>loss of services, IT systems, power etc.</w:t>
            </w:r>
          </w:p>
        </w:tc>
      </w:tr>
    </w:tbl>
    <w:p w:rsidR="00F25BCD" w:rsidRDefault="00F25BCD">
      <w:pPr>
        <w:pStyle w:val="BodyText"/>
        <w:spacing w:before="10"/>
        <w:rPr>
          <w:sz w:val="20"/>
        </w:rPr>
      </w:pPr>
    </w:p>
    <w:p w:rsidR="00F25BCD" w:rsidRDefault="00156222">
      <w:pPr>
        <w:pStyle w:val="Heading1"/>
        <w:ind w:left="280" w:firstLine="0"/>
      </w:pPr>
      <w:bookmarkStart w:id="42" w:name="_bookmark41"/>
      <w:bookmarkEnd w:id="42"/>
      <w:r>
        <w:rPr>
          <w:color w:val="4F81BC"/>
        </w:rPr>
        <w:t>Likelihood rating</w:t>
      </w:r>
    </w:p>
    <w:p w:rsidR="00F25BCD" w:rsidRDefault="00156222">
      <w:pPr>
        <w:pStyle w:val="BodyText"/>
        <w:spacing w:before="39" w:line="276" w:lineRule="auto"/>
        <w:ind w:left="280" w:right="994"/>
        <w:jc w:val="both"/>
      </w:pPr>
      <w:r>
        <w:t>The likelihood that the business will be exposed to each specific risk is determined considering factors such as:</w:t>
      </w:r>
    </w:p>
    <w:tbl>
      <w:tblPr>
        <w:tblW w:w="0" w:type="auto"/>
        <w:tblInd w:w="445" w:type="dxa"/>
        <w:tblLayout w:type="fixed"/>
        <w:tblCellMar>
          <w:left w:w="0" w:type="dxa"/>
          <w:right w:w="0" w:type="dxa"/>
        </w:tblCellMar>
        <w:tblLook w:val="01E0" w:firstRow="1" w:lastRow="1" w:firstColumn="1" w:lastColumn="1" w:noHBand="0" w:noVBand="0"/>
      </w:tblPr>
      <w:tblGrid>
        <w:gridCol w:w="3316"/>
        <w:gridCol w:w="3072"/>
        <w:gridCol w:w="2881"/>
      </w:tblGrid>
      <w:tr w:rsidR="00F25BCD">
        <w:trPr>
          <w:trHeight w:val="1226"/>
        </w:trPr>
        <w:tc>
          <w:tcPr>
            <w:tcW w:w="3316" w:type="dxa"/>
          </w:tcPr>
          <w:p w:rsidR="00F25BCD" w:rsidRDefault="00156222">
            <w:pPr>
              <w:pStyle w:val="TableParagraph"/>
              <w:numPr>
                <w:ilvl w:val="0"/>
                <w:numId w:val="3"/>
              </w:numPr>
              <w:tabs>
                <w:tab w:val="left" w:pos="538"/>
                <w:tab w:val="left" w:pos="539"/>
              </w:tabs>
              <w:spacing w:line="274" w:lineRule="exact"/>
              <w:rPr>
                <w:sz w:val="24"/>
              </w:rPr>
            </w:pPr>
            <w:r>
              <w:rPr>
                <w:sz w:val="24"/>
              </w:rPr>
              <w:t>anticipated</w:t>
            </w:r>
            <w:r>
              <w:rPr>
                <w:spacing w:val="-1"/>
                <w:sz w:val="24"/>
              </w:rPr>
              <w:t xml:space="preserve"> </w:t>
            </w:r>
            <w:r>
              <w:rPr>
                <w:sz w:val="24"/>
              </w:rPr>
              <w:t>frequency.</w:t>
            </w:r>
          </w:p>
          <w:p w:rsidR="00F25BCD" w:rsidRDefault="00156222">
            <w:pPr>
              <w:pStyle w:val="TableParagraph"/>
              <w:numPr>
                <w:ilvl w:val="0"/>
                <w:numId w:val="3"/>
              </w:numPr>
              <w:tabs>
                <w:tab w:val="left" w:pos="538"/>
                <w:tab w:val="left" w:pos="539"/>
              </w:tabs>
              <w:spacing w:before="43"/>
              <w:rPr>
                <w:sz w:val="24"/>
              </w:rPr>
            </w:pPr>
            <w:r>
              <w:rPr>
                <w:sz w:val="24"/>
              </w:rPr>
              <w:t>the external</w:t>
            </w:r>
            <w:r>
              <w:rPr>
                <w:spacing w:val="-1"/>
                <w:sz w:val="24"/>
              </w:rPr>
              <w:t xml:space="preserve"> </w:t>
            </w:r>
            <w:r>
              <w:rPr>
                <w:sz w:val="24"/>
              </w:rPr>
              <w:t>environment.</w:t>
            </w:r>
          </w:p>
        </w:tc>
        <w:tc>
          <w:tcPr>
            <w:tcW w:w="3072" w:type="dxa"/>
          </w:tcPr>
          <w:p w:rsidR="00F25BCD" w:rsidRDefault="00156222">
            <w:pPr>
              <w:pStyle w:val="TableParagraph"/>
              <w:numPr>
                <w:ilvl w:val="0"/>
                <w:numId w:val="2"/>
              </w:numPr>
              <w:tabs>
                <w:tab w:val="left" w:pos="654"/>
                <w:tab w:val="left" w:pos="655"/>
                <w:tab w:val="left" w:pos="1616"/>
              </w:tabs>
              <w:spacing w:line="278" w:lineRule="auto"/>
              <w:ind w:right="179"/>
              <w:rPr>
                <w:sz w:val="24"/>
              </w:rPr>
            </w:pPr>
            <w:r>
              <w:rPr>
                <w:sz w:val="24"/>
              </w:rPr>
              <w:t>staff</w:t>
            </w:r>
            <w:r>
              <w:rPr>
                <w:sz w:val="24"/>
              </w:rPr>
              <w:tab/>
            </w:r>
            <w:r>
              <w:rPr>
                <w:spacing w:val="-3"/>
                <w:sz w:val="24"/>
              </w:rPr>
              <w:t xml:space="preserve">commitment, </w:t>
            </w:r>
            <w:r>
              <w:rPr>
                <w:sz w:val="24"/>
              </w:rPr>
              <w:t>morale,</w:t>
            </w:r>
            <w:r>
              <w:rPr>
                <w:spacing w:val="-1"/>
                <w:sz w:val="24"/>
              </w:rPr>
              <w:t xml:space="preserve"> </w:t>
            </w:r>
            <w:r>
              <w:rPr>
                <w:sz w:val="24"/>
              </w:rPr>
              <w:t>attitude.</w:t>
            </w:r>
          </w:p>
          <w:p w:rsidR="00F25BCD" w:rsidRDefault="00156222">
            <w:pPr>
              <w:pStyle w:val="TableParagraph"/>
              <w:numPr>
                <w:ilvl w:val="0"/>
                <w:numId w:val="2"/>
              </w:numPr>
              <w:tabs>
                <w:tab w:val="left" w:pos="654"/>
                <w:tab w:val="left" w:pos="655"/>
                <w:tab w:val="left" w:pos="1590"/>
                <w:tab w:val="left" w:pos="2064"/>
              </w:tabs>
              <w:spacing w:line="272" w:lineRule="exact"/>
              <w:rPr>
                <w:sz w:val="24"/>
              </w:rPr>
            </w:pPr>
            <w:r>
              <w:rPr>
                <w:sz w:val="24"/>
              </w:rPr>
              <w:t>history</w:t>
            </w:r>
            <w:r>
              <w:rPr>
                <w:sz w:val="24"/>
              </w:rPr>
              <w:tab/>
              <w:t>of</w:t>
            </w:r>
            <w:r>
              <w:rPr>
                <w:sz w:val="24"/>
              </w:rPr>
              <w:tab/>
              <w:t>previous</w:t>
            </w:r>
          </w:p>
          <w:p w:rsidR="00F25BCD" w:rsidRDefault="00156222">
            <w:pPr>
              <w:pStyle w:val="TableParagraph"/>
              <w:spacing w:before="38" w:line="256" w:lineRule="exact"/>
              <w:ind w:left="654"/>
              <w:rPr>
                <w:sz w:val="24"/>
              </w:rPr>
            </w:pPr>
            <w:r>
              <w:rPr>
                <w:sz w:val="24"/>
              </w:rPr>
              <w:t>events.</w:t>
            </w:r>
          </w:p>
        </w:tc>
        <w:tc>
          <w:tcPr>
            <w:tcW w:w="2881" w:type="dxa"/>
          </w:tcPr>
          <w:p w:rsidR="00F25BCD" w:rsidRDefault="00156222">
            <w:pPr>
              <w:pStyle w:val="TableParagraph"/>
              <w:numPr>
                <w:ilvl w:val="0"/>
                <w:numId w:val="1"/>
              </w:numPr>
              <w:tabs>
                <w:tab w:val="left" w:pos="519"/>
              </w:tabs>
              <w:spacing w:line="276" w:lineRule="auto"/>
              <w:ind w:right="199"/>
              <w:jc w:val="both"/>
              <w:rPr>
                <w:sz w:val="24"/>
              </w:rPr>
            </w:pPr>
            <w:r>
              <w:rPr>
                <w:sz w:val="24"/>
              </w:rPr>
              <w:t xml:space="preserve">the procedures, </w:t>
            </w:r>
            <w:r>
              <w:rPr>
                <w:spacing w:val="-3"/>
                <w:sz w:val="24"/>
              </w:rPr>
              <w:t xml:space="preserve">tools, </w:t>
            </w:r>
            <w:r>
              <w:rPr>
                <w:sz w:val="24"/>
              </w:rPr>
              <w:t xml:space="preserve">skills currently </w:t>
            </w:r>
            <w:r>
              <w:rPr>
                <w:spacing w:val="-5"/>
                <w:sz w:val="24"/>
              </w:rPr>
              <w:t xml:space="preserve">in </w:t>
            </w:r>
            <w:r>
              <w:rPr>
                <w:sz w:val="24"/>
              </w:rPr>
              <w:t>place.</w:t>
            </w:r>
          </w:p>
        </w:tc>
      </w:tr>
    </w:tbl>
    <w:p w:rsidR="00F25BCD" w:rsidRDefault="00F25BCD">
      <w:pPr>
        <w:pStyle w:val="BodyText"/>
        <w:rPr>
          <w:sz w:val="26"/>
        </w:rPr>
      </w:pPr>
    </w:p>
    <w:p w:rsidR="00F25BCD" w:rsidRDefault="00F25BCD">
      <w:pPr>
        <w:pStyle w:val="BodyText"/>
        <w:spacing w:before="7"/>
        <w:rPr>
          <w:sz w:val="22"/>
        </w:rPr>
      </w:pPr>
    </w:p>
    <w:p w:rsidR="00F25BCD" w:rsidRDefault="00156222">
      <w:pPr>
        <w:pStyle w:val="BodyText"/>
        <w:spacing w:before="1"/>
        <w:ind w:left="280"/>
        <w:jc w:val="both"/>
      </w:pPr>
      <w:r>
        <w:t>For the purposes of assessing likelihood the following scale was used:</w:t>
      </w:r>
    </w:p>
    <w:p w:rsidR="00F25BCD" w:rsidRDefault="00F25BCD">
      <w:pPr>
        <w:pStyle w:val="BodyText"/>
        <w:spacing w:before="3"/>
        <w:rPr>
          <w:sz w:val="15"/>
        </w:rPr>
      </w:pPr>
    </w:p>
    <w:tbl>
      <w:tblPr>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5"/>
        <w:gridCol w:w="1969"/>
        <w:gridCol w:w="844"/>
        <w:gridCol w:w="494"/>
        <w:gridCol w:w="721"/>
        <w:gridCol w:w="4396"/>
      </w:tblGrid>
      <w:tr w:rsidR="00F25BCD">
        <w:trPr>
          <w:trHeight w:val="460"/>
        </w:trPr>
        <w:tc>
          <w:tcPr>
            <w:tcW w:w="10099" w:type="dxa"/>
            <w:gridSpan w:val="6"/>
            <w:tcBorders>
              <w:top w:val="nil"/>
              <w:left w:val="nil"/>
              <w:bottom w:val="nil"/>
              <w:right w:val="nil"/>
            </w:tcBorders>
            <w:shd w:val="clear" w:color="auto" w:fill="000000"/>
          </w:tcPr>
          <w:p w:rsidR="00F25BCD" w:rsidRDefault="00156222">
            <w:pPr>
              <w:pStyle w:val="TableParagraph"/>
              <w:spacing w:line="275" w:lineRule="exact"/>
              <w:ind w:left="112"/>
              <w:rPr>
                <w:b/>
                <w:sz w:val="24"/>
              </w:rPr>
            </w:pPr>
            <w:r>
              <w:rPr>
                <w:b/>
                <w:color w:val="FFFFFF"/>
                <w:sz w:val="24"/>
              </w:rPr>
              <w:t>Likelihood rating</w:t>
            </w:r>
          </w:p>
        </w:tc>
      </w:tr>
      <w:tr w:rsidR="00F25BCD">
        <w:trPr>
          <w:trHeight w:val="755"/>
        </w:trPr>
        <w:tc>
          <w:tcPr>
            <w:tcW w:w="1675" w:type="dxa"/>
            <w:shd w:val="clear" w:color="auto" w:fill="B3B3B3"/>
          </w:tcPr>
          <w:p w:rsidR="00F25BCD" w:rsidRDefault="00156222">
            <w:pPr>
              <w:pStyle w:val="TableParagraph"/>
              <w:spacing w:before="1" w:line="276" w:lineRule="auto"/>
              <w:ind w:right="804"/>
              <w:rPr>
                <w:b/>
                <w:sz w:val="24"/>
              </w:rPr>
            </w:pPr>
            <w:r>
              <w:rPr>
                <w:b/>
                <w:sz w:val="24"/>
              </w:rPr>
              <w:t>Almost certain</w:t>
            </w:r>
          </w:p>
        </w:tc>
        <w:tc>
          <w:tcPr>
            <w:tcW w:w="1969" w:type="dxa"/>
            <w:tcBorders>
              <w:right w:val="nil"/>
            </w:tcBorders>
          </w:tcPr>
          <w:p w:rsidR="00F25BCD" w:rsidRDefault="00156222">
            <w:pPr>
              <w:pStyle w:val="TableParagraph"/>
              <w:tabs>
                <w:tab w:val="left" w:pos="560"/>
                <w:tab w:val="left" w:pos="1695"/>
              </w:tabs>
              <w:spacing w:line="276" w:lineRule="auto"/>
              <w:ind w:right="79"/>
              <w:rPr>
                <w:sz w:val="24"/>
              </w:rPr>
            </w:pPr>
            <w:r>
              <w:rPr>
                <w:sz w:val="24"/>
              </w:rPr>
              <w:t>Is</w:t>
            </w:r>
            <w:r>
              <w:rPr>
                <w:sz w:val="24"/>
              </w:rPr>
              <w:tab/>
              <w:t>expected</w:t>
            </w:r>
            <w:r>
              <w:rPr>
                <w:sz w:val="24"/>
              </w:rPr>
              <w:tab/>
            </w:r>
            <w:r>
              <w:rPr>
                <w:spacing w:val="-9"/>
                <w:sz w:val="24"/>
              </w:rPr>
              <w:t xml:space="preserve">to </w:t>
            </w:r>
            <w:r>
              <w:rPr>
                <w:sz w:val="24"/>
              </w:rPr>
              <w:t>circumstances</w:t>
            </w:r>
          </w:p>
        </w:tc>
        <w:tc>
          <w:tcPr>
            <w:tcW w:w="844" w:type="dxa"/>
            <w:tcBorders>
              <w:left w:val="nil"/>
              <w:right w:val="nil"/>
            </w:tcBorders>
          </w:tcPr>
          <w:p w:rsidR="00F25BCD" w:rsidRDefault="00156222">
            <w:pPr>
              <w:pStyle w:val="TableParagraph"/>
              <w:spacing w:line="273" w:lineRule="exact"/>
              <w:ind w:left="199"/>
              <w:rPr>
                <w:sz w:val="24"/>
              </w:rPr>
            </w:pPr>
            <w:r>
              <w:rPr>
                <w:sz w:val="24"/>
              </w:rPr>
              <w:t>occur</w:t>
            </w:r>
          </w:p>
        </w:tc>
        <w:tc>
          <w:tcPr>
            <w:tcW w:w="494" w:type="dxa"/>
            <w:tcBorders>
              <w:left w:val="nil"/>
              <w:right w:val="nil"/>
            </w:tcBorders>
          </w:tcPr>
          <w:p w:rsidR="00F25BCD" w:rsidRDefault="00156222">
            <w:pPr>
              <w:pStyle w:val="TableParagraph"/>
              <w:spacing w:line="273" w:lineRule="exact"/>
              <w:ind w:left="0" w:right="134"/>
              <w:jc w:val="right"/>
              <w:rPr>
                <w:sz w:val="24"/>
              </w:rPr>
            </w:pPr>
            <w:r>
              <w:rPr>
                <w:sz w:val="24"/>
              </w:rPr>
              <w:t>in</w:t>
            </w:r>
          </w:p>
        </w:tc>
        <w:tc>
          <w:tcPr>
            <w:tcW w:w="721" w:type="dxa"/>
            <w:tcBorders>
              <w:left w:val="nil"/>
            </w:tcBorders>
          </w:tcPr>
          <w:p w:rsidR="00F25BCD" w:rsidRDefault="00156222">
            <w:pPr>
              <w:pStyle w:val="TableParagraph"/>
              <w:spacing w:line="273" w:lineRule="exact"/>
              <w:ind w:left="144"/>
              <w:rPr>
                <w:sz w:val="24"/>
              </w:rPr>
            </w:pPr>
            <w:r>
              <w:rPr>
                <w:sz w:val="24"/>
              </w:rPr>
              <w:t>most</w:t>
            </w:r>
          </w:p>
        </w:tc>
        <w:tc>
          <w:tcPr>
            <w:tcW w:w="4396" w:type="dxa"/>
          </w:tcPr>
          <w:p w:rsidR="00F25BCD" w:rsidRDefault="00156222">
            <w:pPr>
              <w:pStyle w:val="TableParagraph"/>
              <w:spacing w:before="231"/>
              <w:ind w:left="105"/>
              <w:rPr>
                <w:sz w:val="24"/>
              </w:rPr>
            </w:pPr>
            <w:r>
              <w:rPr>
                <w:sz w:val="24"/>
              </w:rPr>
              <w:t>Happens multiple times every year</w:t>
            </w:r>
          </w:p>
        </w:tc>
      </w:tr>
      <w:tr w:rsidR="00F25BCD">
        <w:trPr>
          <w:trHeight w:val="755"/>
        </w:trPr>
        <w:tc>
          <w:tcPr>
            <w:tcW w:w="1675" w:type="dxa"/>
            <w:shd w:val="clear" w:color="auto" w:fill="B3B3B3"/>
          </w:tcPr>
          <w:p w:rsidR="00F25BCD" w:rsidRDefault="00156222">
            <w:pPr>
              <w:pStyle w:val="TableParagraph"/>
              <w:spacing w:line="275" w:lineRule="exact"/>
              <w:rPr>
                <w:b/>
                <w:sz w:val="24"/>
              </w:rPr>
            </w:pPr>
            <w:r>
              <w:rPr>
                <w:b/>
                <w:sz w:val="24"/>
              </w:rPr>
              <w:t>Likely</w:t>
            </w:r>
          </w:p>
        </w:tc>
        <w:tc>
          <w:tcPr>
            <w:tcW w:w="1969" w:type="dxa"/>
            <w:tcBorders>
              <w:right w:val="nil"/>
            </w:tcBorders>
          </w:tcPr>
          <w:p w:rsidR="00F25BCD" w:rsidRDefault="00156222">
            <w:pPr>
              <w:pStyle w:val="TableParagraph"/>
              <w:tabs>
                <w:tab w:val="left" w:pos="872"/>
              </w:tabs>
              <w:spacing w:line="278" w:lineRule="auto"/>
              <w:ind w:right="235"/>
              <w:rPr>
                <w:sz w:val="24"/>
              </w:rPr>
            </w:pPr>
            <w:r>
              <w:rPr>
                <w:sz w:val="24"/>
              </w:rPr>
              <w:t>Will</w:t>
            </w:r>
            <w:r>
              <w:rPr>
                <w:sz w:val="24"/>
              </w:rPr>
              <w:tab/>
            </w:r>
            <w:r>
              <w:rPr>
                <w:spacing w:val="-3"/>
                <w:sz w:val="24"/>
              </w:rPr>
              <w:t xml:space="preserve">probably </w:t>
            </w:r>
            <w:r>
              <w:rPr>
                <w:sz w:val="24"/>
              </w:rPr>
              <w:t>circumstances</w:t>
            </w:r>
          </w:p>
        </w:tc>
        <w:tc>
          <w:tcPr>
            <w:tcW w:w="844" w:type="dxa"/>
            <w:tcBorders>
              <w:left w:val="nil"/>
              <w:right w:val="nil"/>
            </w:tcBorders>
          </w:tcPr>
          <w:p w:rsidR="00F25BCD" w:rsidRDefault="00156222">
            <w:pPr>
              <w:pStyle w:val="TableParagraph"/>
              <w:spacing w:line="270" w:lineRule="exact"/>
              <w:ind w:left="91"/>
              <w:rPr>
                <w:sz w:val="24"/>
              </w:rPr>
            </w:pPr>
            <w:r>
              <w:rPr>
                <w:sz w:val="24"/>
              </w:rPr>
              <w:t>occur</w:t>
            </w:r>
          </w:p>
        </w:tc>
        <w:tc>
          <w:tcPr>
            <w:tcW w:w="494" w:type="dxa"/>
            <w:tcBorders>
              <w:left w:val="nil"/>
              <w:right w:val="nil"/>
            </w:tcBorders>
          </w:tcPr>
          <w:p w:rsidR="00F25BCD" w:rsidRDefault="00156222">
            <w:pPr>
              <w:pStyle w:val="TableParagraph"/>
              <w:spacing w:line="270" w:lineRule="exact"/>
              <w:ind w:left="0" w:right="187"/>
              <w:jc w:val="right"/>
              <w:rPr>
                <w:sz w:val="24"/>
              </w:rPr>
            </w:pPr>
            <w:r>
              <w:rPr>
                <w:sz w:val="24"/>
              </w:rPr>
              <w:t>in</w:t>
            </w:r>
          </w:p>
        </w:tc>
        <w:tc>
          <w:tcPr>
            <w:tcW w:w="721" w:type="dxa"/>
            <w:tcBorders>
              <w:left w:val="nil"/>
            </w:tcBorders>
          </w:tcPr>
          <w:p w:rsidR="00F25BCD" w:rsidRDefault="00156222">
            <w:pPr>
              <w:pStyle w:val="TableParagraph"/>
              <w:spacing w:line="270" w:lineRule="exact"/>
              <w:ind w:left="146"/>
              <w:rPr>
                <w:sz w:val="24"/>
              </w:rPr>
            </w:pPr>
            <w:r>
              <w:rPr>
                <w:sz w:val="24"/>
              </w:rPr>
              <w:t>most</w:t>
            </w:r>
          </w:p>
        </w:tc>
        <w:tc>
          <w:tcPr>
            <w:tcW w:w="4396" w:type="dxa"/>
          </w:tcPr>
          <w:p w:rsidR="00F25BCD" w:rsidRDefault="00156222">
            <w:pPr>
              <w:pStyle w:val="TableParagraph"/>
              <w:spacing w:before="231"/>
              <w:ind w:left="105"/>
              <w:rPr>
                <w:sz w:val="24"/>
              </w:rPr>
            </w:pPr>
            <w:r>
              <w:rPr>
                <w:sz w:val="24"/>
              </w:rPr>
              <w:t>Happens at least once every year</w:t>
            </w:r>
          </w:p>
        </w:tc>
      </w:tr>
    </w:tbl>
    <w:p w:rsidR="00F25BCD" w:rsidRDefault="00F25BCD">
      <w:pPr>
        <w:rPr>
          <w:sz w:val="24"/>
        </w:rPr>
        <w:sectPr w:rsidR="00F25BCD">
          <w:pgSz w:w="11910" w:h="16840"/>
          <w:pgMar w:top="940" w:right="140" w:bottom="1000" w:left="1160" w:header="715" w:footer="802" w:gutter="0"/>
          <w:cols w:space="720"/>
        </w:sectPr>
      </w:pPr>
    </w:p>
    <w:p w:rsidR="00F25BCD" w:rsidRDefault="00F25BCD">
      <w:pPr>
        <w:pStyle w:val="BodyText"/>
        <w:spacing w:before="3"/>
        <w:rPr>
          <w:sz w:val="7"/>
        </w:rPr>
      </w:pPr>
    </w:p>
    <w:tbl>
      <w:tblPr>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5"/>
        <w:gridCol w:w="4026"/>
        <w:gridCol w:w="4395"/>
      </w:tblGrid>
      <w:tr w:rsidR="00F25BCD">
        <w:trPr>
          <w:trHeight w:val="479"/>
        </w:trPr>
        <w:tc>
          <w:tcPr>
            <w:tcW w:w="10096" w:type="dxa"/>
            <w:gridSpan w:val="3"/>
            <w:tcBorders>
              <w:top w:val="nil"/>
              <w:left w:val="nil"/>
              <w:bottom w:val="nil"/>
              <w:right w:val="nil"/>
            </w:tcBorders>
            <w:shd w:val="clear" w:color="auto" w:fill="000000"/>
          </w:tcPr>
          <w:p w:rsidR="00F25BCD" w:rsidRDefault="00156222">
            <w:pPr>
              <w:pStyle w:val="TableParagraph"/>
              <w:spacing w:before="8"/>
              <w:ind w:left="112"/>
              <w:rPr>
                <w:b/>
                <w:sz w:val="24"/>
              </w:rPr>
            </w:pPr>
            <w:r>
              <w:rPr>
                <w:b/>
                <w:color w:val="FFFFFF"/>
                <w:sz w:val="24"/>
              </w:rPr>
              <w:t>Likelihood rating</w:t>
            </w:r>
          </w:p>
        </w:tc>
      </w:tr>
      <w:tr w:rsidR="00F25BCD">
        <w:trPr>
          <w:trHeight w:val="756"/>
        </w:trPr>
        <w:tc>
          <w:tcPr>
            <w:tcW w:w="1675" w:type="dxa"/>
            <w:tcBorders>
              <w:top w:val="nil"/>
            </w:tcBorders>
            <w:shd w:val="clear" w:color="auto" w:fill="B3B3B3"/>
          </w:tcPr>
          <w:p w:rsidR="00F25BCD" w:rsidRDefault="00156222">
            <w:pPr>
              <w:pStyle w:val="TableParagraph"/>
              <w:spacing w:line="276" w:lineRule="exact"/>
              <w:rPr>
                <w:b/>
                <w:sz w:val="24"/>
              </w:rPr>
            </w:pPr>
            <w:r>
              <w:rPr>
                <w:b/>
                <w:sz w:val="24"/>
              </w:rPr>
              <w:t>Moderate</w:t>
            </w:r>
          </w:p>
        </w:tc>
        <w:tc>
          <w:tcPr>
            <w:tcW w:w="4026" w:type="dxa"/>
            <w:tcBorders>
              <w:top w:val="nil"/>
            </w:tcBorders>
          </w:tcPr>
          <w:p w:rsidR="00F25BCD" w:rsidRDefault="00156222">
            <w:pPr>
              <w:pStyle w:val="TableParagraph"/>
              <w:spacing w:line="276" w:lineRule="auto"/>
              <w:ind w:right="100"/>
              <w:rPr>
                <w:sz w:val="24"/>
              </w:rPr>
            </w:pPr>
            <w:r>
              <w:rPr>
                <w:sz w:val="24"/>
              </w:rPr>
              <w:t>Aware of instances that have occurred at some time</w:t>
            </w:r>
          </w:p>
        </w:tc>
        <w:tc>
          <w:tcPr>
            <w:tcW w:w="4395" w:type="dxa"/>
            <w:tcBorders>
              <w:top w:val="nil"/>
            </w:tcBorders>
          </w:tcPr>
          <w:p w:rsidR="00F25BCD" w:rsidRDefault="00156222">
            <w:pPr>
              <w:pStyle w:val="TableParagraph"/>
              <w:spacing w:before="232"/>
              <w:rPr>
                <w:sz w:val="24"/>
              </w:rPr>
            </w:pPr>
            <w:r>
              <w:rPr>
                <w:sz w:val="24"/>
              </w:rPr>
              <w:t>Once every 2-5 years</w:t>
            </w:r>
          </w:p>
        </w:tc>
      </w:tr>
      <w:tr w:rsidR="00F25BCD">
        <w:trPr>
          <w:trHeight w:val="436"/>
        </w:trPr>
        <w:tc>
          <w:tcPr>
            <w:tcW w:w="1675" w:type="dxa"/>
            <w:shd w:val="clear" w:color="auto" w:fill="B3B3B3"/>
          </w:tcPr>
          <w:p w:rsidR="00F25BCD" w:rsidRDefault="00156222">
            <w:pPr>
              <w:pStyle w:val="TableParagraph"/>
              <w:spacing w:line="275" w:lineRule="exact"/>
              <w:rPr>
                <w:b/>
                <w:sz w:val="24"/>
              </w:rPr>
            </w:pPr>
            <w:r>
              <w:rPr>
                <w:b/>
                <w:sz w:val="24"/>
              </w:rPr>
              <w:t>Unlikely</w:t>
            </w:r>
          </w:p>
        </w:tc>
        <w:tc>
          <w:tcPr>
            <w:tcW w:w="4026" w:type="dxa"/>
          </w:tcPr>
          <w:p w:rsidR="00F25BCD" w:rsidRDefault="00156222">
            <w:pPr>
              <w:pStyle w:val="TableParagraph"/>
              <w:spacing w:line="270" w:lineRule="exact"/>
              <w:rPr>
                <w:sz w:val="24"/>
              </w:rPr>
            </w:pPr>
            <w:r>
              <w:rPr>
                <w:sz w:val="24"/>
              </w:rPr>
              <w:t>Could occur at some time</w:t>
            </w:r>
          </w:p>
        </w:tc>
        <w:tc>
          <w:tcPr>
            <w:tcW w:w="4395" w:type="dxa"/>
          </w:tcPr>
          <w:p w:rsidR="00F25BCD" w:rsidRDefault="00156222">
            <w:pPr>
              <w:pStyle w:val="TableParagraph"/>
              <w:spacing w:before="71"/>
              <w:rPr>
                <w:sz w:val="24"/>
              </w:rPr>
            </w:pPr>
            <w:r>
              <w:rPr>
                <w:sz w:val="24"/>
              </w:rPr>
              <w:t>Once every 5 -10 years</w:t>
            </w:r>
          </w:p>
        </w:tc>
      </w:tr>
      <w:tr w:rsidR="00F25BCD">
        <w:trPr>
          <w:trHeight w:val="755"/>
        </w:trPr>
        <w:tc>
          <w:tcPr>
            <w:tcW w:w="1675" w:type="dxa"/>
            <w:shd w:val="clear" w:color="auto" w:fill="B3B3B3"/>
          </w:tcPr>
          <w:p w:rsidR="00F25BCD" w:rsidRDefault="00156222">
            <w:pPr>
              <w:pStyle w:val="TableParagraph"/>
              <w:spacing w:line="275" w:lineRule="exact"/>
              <w:rPr>
                <w:b/>
                <w:sz w:val="24"/>
              </w:rPr>
            </w:pPr>
            <w:r>
              <w:rPr>
                <w:b/>
                <w:sz w:val="24"/>
              </w:rPr>
              <w:t>Rare</w:t>
            </w:r>
          </w:p>
        </w:tc>
        <w:tc>
          <w:tcPr>
            <w:tcW w:w="4026" w:type="dxa"/>
          </w:tcPr>
          <w:p w:rsidR="00F25BCD" w:rsidRDefault="00156222">
            <w:pPr>
              <w:pStyle w:val="TableParagraph"/>
              <w:tabs>
                <w:tab w:val="left" w:pos="824"/>
                <w:tab w:val="left" w:pos="1635"/>
                <w:tab w:val="left" w:pos="2340"/>
                <w:tab w:val="left" w:pos="2808"/>
              </w:tabs>
              <w:spacing w:line="276" w:lineRule="auto"/>
              <w:ind w:right="100"/>
              <w:rPr>
                <w:sz w:val="24"/>
              </w:rPr>
            </w:pPr>
            <w:r>
              <w:rPr>
                <w:sz w:val="24"/>
              </w:rPr>
              <w:t>May</w:t>
            </w:r>
            <w:r>
              <w:rPr>
                <w:sz w:val="24"/>
              </w:rPr>
              <w:tab/>
              <w:t>occur</w:t>
            </w:r>
            <w:r>
              <w:rPr>
                <w:sz w:val="24"/>
              </w:rPr>
              <w:tab/>
              <w:t>only</w:t>
            </w:r>
            <w:r>
              <w:rPr>
                <w:sz w:val="24"/>
              </w:rPr>
              <w:tab/>
              <w:t>in</w:t>
            </w:r>
            <w:r>
              <w:rPr>
                <w:sz w:val="24"/>
              </w:rPr>
              <w:tab/>
            </w:r>
            <w:r>
              <w:rPr>
                <w:spacing w:val="-3"/>
                <w:sz w:val="24"/>
              </w:rPr>
              <w:t xml:space="preserve">exceptional </w:t>
            </w:r>
            <w:r>
              <w:rPr>
                <w:sz w:val="24"/>
              </w:rPr>
              <w:t>circumstances</w:t>
            </w:r>
          </w:p>
        </w:tc>
        <w:tc>
          <w:tcPr>
            <w:tcW w:w="4395" w:type="dxa"/>
          </w:tcPr>
          <w:p w:rsidR="00F25BCD" w:rsidRDefault="00156222">
            <w:pPr>
              <w:pStyle w:val="TableParagraph"/>
              <w:spacing w:before="231"/>
              <w:rPr>
                <w:sz w:val="24"/>
              </w:rPr>
            </w:pPr>
            <w:r>
              <w:rPr>
                <w:sz w:val="24"/>
              </w:rPr>
              <w:t>Once every 10+ years</w:t>
            </w:r>
          </w:p>
        </w:tc>
      </w:tr>
    </w:tbl>
    <w:p w:rsidR="00F25BCD" w:rsidRDefault="00156222">
      <w:pPr>
        <w:pStyle w:val="BodyText"/>
        <w:spacing w:before="74" w:line="276" w:lineRule="auto"/>
        <w:ind w:left="280" w:right="993"/>
        <w:jc w:val="both"/>
      </w:pPr>
      <w:r>
        <w:t>Through the analysis of likelihood and consequence the risk rating for each of the identified</w:t>
      </w:r>
      <w:r>
        <w:rPr>
          <w:spacing w:val="-17"/>
        </w:rPr>
        <w:t xml:space="preserve"> </w:t>
      </w:r>
      <w:r>
        <w:t>risks was then calculated using the product of these rankings. The relationship of these factors and</w:t>
      </w:r>
      <w:r>
        <w:rPr>
          <w:spacing w:val="-16"/>
        </w:rPr>
        <w:t xml:space="preserve"> </w:t>
      </w:r>
      <w:r>
        <w:t>the resultant risk rating is demonstrated in the table</w:t>
      </w:r>
      <w:r>
        <w:rPr>
          <w:spacing w:val="-4"/>
        </w:rPr>
        <w:t xml:space="preserve"> </w:t>
      </w:r>
      <w:r>
        <w:t>below:</w:t>
      </w:r>
    </w:p>
    <w:p w:rsidR="00F25BCD" w:rsidRDefault="00F25BCD">
      <w:pPr>
        <w:pStyle w:val="BodyText"/>
        <w:spacing w:before="9"/>
        <w:rPr>
          <w:sz w:val="11"/>
        </w:rPr>
      </w:pPr>
    </w:p>
    <w:tbl>
      <w:tblPr>
        <w:tblW w:w="0" w:type="auto"/>
        <w:tblInd w:w="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18"/>
        <w:gridCol w:w="1697"/>
        <w:gridCol w:w="1416"/>
        <w:gridCol w:w="1416"/>
        <w:gridCol w:w="1563"/>
        <w:gridCol w:w="1985"/>
      </w:tblGrid>
      <w:tr w:rsidR="00F25BCD">
        <w:trPr>
          <w:trHeight w:val="436"/>
        </w:trPr>
        <w:tc>
          <w:tcPr>
            <w:tcW w:w="2018" w:type="dxa"/>
            <w:tcBorders>
              <w:top w:val="nil"/>
              <w:left w:val="nil"/>
              <w:bottom w:val="nil"/>
              <w:right w:val="nil"/>
            </w:tcBorders>
            <w:shd w:val="clear" w:color="auto" w:fill="000000"/>
          </w:tcPr>
          <w:p w:rsidR="00F25BCD" w:rsidRDefault="00F25BCD">
            <w:pPr>
              <w:pStyle w:val="TableParagraph"/>
              <w:ind w:left="0"/>
            </w:pPr>
          </w:p>
        </w:tc>
        <w:tc>
          <w:tcPr>
            <w:tcW w:w="8077" w:type="dxa"/>
            <w:gridSpan w:val="5"/>
            <w:tcBorders>
              <w:top w:val="nil"/>
              <w:left w:val="nil"/>
              <w:bottom w:val="nil"/>
              <w:right w:val="nil"/>
            </w:tcBorders>
            <w:shd w:val="clear" w:color="auto" w:fill="000000"/>
          </w:tcPr>
          <w:p w:rsidR="00F25BCD" w:rsidRDefault="00156222">
            <w:pPr>
              <w:pStyle w:val="TableParagraph"/>
              <w:spacing w:before="59"/>
              <w:ind w:left="113"/>
              <w:rPr>
                <w:b/>
                <w:sz w:val="24"/>
              </w:rPr>
            </w:pPr>
            <w:r>
              <w:rPr>
                <w:b/>
                <w:color w:val="FFFFFF"/>
                <w:sz w:val="24"/>
              </w:rPr>
              <w:t>Consequences</w:t>
            </w:r>
          </w:p>
        </w:tc>
      </w:tr>
      <w:tr w:rsidR="00F25BCD">
        <w:trPr>
          <w:trHeight w:val="439"/>
        </w:trPr>
        <w:tc>
          <w:tcPr>
            <w:tcW w:w="2018" w:type="dxa"/>
            <w:tcBorders>
              <w:top w:val="nil"/>
              <w:left w:val="nil"/>
              <w:bottom w:val="nil"/>
              <w:right w:val="nil"/>
            </w:tcBorders>
            <w:shd w:val="clear" w:color="auto" w:fill="000000"/>
          </w:tcPr>
          <w:p w:rsidR="00F25BCD" w:rsidRDefault="00156222">
            <w:pPr>
              <w:pStyle w:val="TableParagraph"/>
              <w:spacing w:before="59"/>
              <w:ind w:left="112"/>
              <w:rPr>
                <w:b/>
                <w:sz w:val="24"/>
              </w:rPr>
            </w:pPr>
            <w:r>
              <w:rPr>
                <w:b/>
                <w:color w:val="FFFFFF"/>
                <w:sz w:val="24"/>
              </w:rPr>
              <w:t>Likelihood</w:t>
            </w:r>
          </w:p>
        </w:tc>
        <w:tc>
          <w:tcPr>
            <w:tcW w:w="1697" w:type="dxa"/>
            <w:shd w:val="clear" w:color="auto" w:fill="E4E4E4"/>
          </w:tcPr>
          <w:p w:rsidR="00F25BCD" w:rsidRDefault="00156222">
            <w:pPr>
              <w:pStyle w:val="TableParagraph"/>
              <w:spacing w:before="54"/>
              <w:ind w:left="108"/>
              <w:rPr>
                <w:sz w:val="24"/>
              </w:rPr>
            </w:pPr>
            <w:r>
              <w:rPr>
                <w:sz w:val="24"/>
              </w:rPr>
              <w:t>Insignificant</w:t>
            </w:r>
          </w:p>
        </w:tc>
        <w:tc>
          <w:tcPr>
            <w:tcW w:w="1416" w:type="dxa"/>
            <w:tcBorders>
              <w:right w:val="single" w:sz="6" w:space="0" w:color="000000"/>
            </w:tcBorders>
            <w:shd w:val="clear" w:color="auto" w:fill="E4E4E4"/>
          </w:tcPr>
          <w:p w:rsidR="00F25BCD" w:rsidRDefault="00156222">
            <w:pPr>
              <w:pStyle w:val="TableParagraph"/>
              <w:spacing w:before="54"/>
              <w:ind w:left="108"/>
              <w:rPr>
                <w:sz w:val="24"/>
              </w:rPr>
            </w:pPr>
            <w:r>
              <w:rPr>
                <w:sz w:val="24"/>
              </w:rPr>
              <w:t>Minor</w:t>
            </w:r>
          </w:p>
        </w:tc>
        <w:tc>
          <w:tcPr>
            <w:tcW w:w="1416" w:type="dxa"/>
            <w:tcBorders>
              <w:left w:val="single" w:sz="6" w:space="0" w:color="000000"/>
            </w:tcBorders>
            <w:shd w:val="clear" w:color="auto" w:fill="E4E4E4"/>
          </w:tcPr>
          <w:p w:rsidR="00F25BCD" w:rsidRDefault="00156222">
            <w:pPr>
              <w:pStyle w:val="TableParagraph"/>
              <w:spacing w:before="54"/>
              <w:ind w:left="106"/>
              <w:rPr>
                <w:sz w:val="24"/>
              </w:rPr>
            </w:pPr>
            <w:r>
              <w:rPr>
                <w:sz w:val="24"/>
              </w:rPr>
              <w:t>Moderate</w:t>
            </w:r>
          </w:p>
        </w:tc>
        <w:tc>
          <w:tcPr>
            <w:tcW w:w="1563" w:type="dxa"/>
            <w:shd w:val="clear" w:color="auto" w:fill="E4E4E4"/>
          </w:tcPr>
          <w:p w:rsidR="00F25BCD" w:rsidRDefault="00156222">
            <w:pPr>
              <w:pStyle w:val="TableParagraph"/>
              <w:spacing w:before="54"/>
              <w:ind w:left="111"/>
              <w:rPr>
                <w:sz w:val="24"/>
              </w:rPr>
            </w:pPr>
            <w:r>
              <w:rPr>
                <w:sz w:val="24"/>
              </w:rPr>
              <w:t>Major</w:t>
            </w:r>
          </w:p>
        </w:tc>
        <w:tc>
          <w:tcPr>
            <w:tcW w:w="1985" w:type="dxa"/>
            <w:shd w:val="clear" w:color="auto" w:fill="E4E4E4"/>
          </w:tcPr>
          <w:p w:rsidR="00F25BCD" w:rsidRDefault="00156222">
            <w:pPr>
              <w:pStyle w:val="TableParagraph"/>
              <w:spacing w:before="54"/>
              <w:ind w:left="108"/>
              <w:rPr>
                <w:sz w:val="24"/>
              </w:rPr>
            </w:pPr>
            <w:r>
              <w:rPr>
                <w:sz w:val="24"/>
              </w:rPr>
              <w:t>Catastrophic</w:t>
            </w:r>
          </w:p>
        </w:tc>
      </w:tr>
      <w:tr w:rsidR="00F25BCD">
        <w:trPr>
          <w:trHeight w:val="436"/>
        </w:trPr>
        <w:tc>
          <w:tcPr>
            <w:tcW w:w="2018" w:type="dxa"/>
            <w:tcBorders>
              <w:top w:val="nil"/>
            </w:tcBorders>
            <w:shd w:val="clear" w:color="auto" w:fill="E4E4E4"/>
          </w:tcPr>
          <w:p w:rsidR="00F25BCD" w:rsidRDefault="00156222">
            <w:pPr>
              <w:pStyle w:val="TableParagraph"/>
              <w:spacing w:before="54"/>
              <w:rPr>
                <w:sz w:val="24"/>
              </w:rPr>
            </w:pPr>
            <w:r>
              <w:rPr>
                <w:sz w:val="24"/>
              </w:rPr>
              <w:t>Almost certain</w:t>
            </w:r>
          </w:p>
        </w:tc>
        <w:tc>
          <w:tcPr>
            <w:tcW w:w="1697" w:type="dxa"/>
            <w:shd w:val="clear" w:color="auto" w:fill="3366FF"/>
          </w:tcPr>
          <w:p w:rsidR="00F25BCD" w:rsidRDefault="00156222">
            <w:pPr>
              <w:pStyle w:val="TableParagraph"/>
              <w:spacing w:before="54"/>
              <w:ind w:left="108"/>
              <w:rPr>
                <w:sz w:val="24"/>
              </w:rPr>
            </w:pPr>
            <w:r>
              <w:rPr>
                <w:sz w:val="24"/>
              </w:rPr>
              <w:t>High</w:t>
            </w:r>
          </w:p>
        </w:tc>
        <w:tc>
          <w:tcPr>
            <w:tcW w:w="1416" w:type="dxa"/>
            <w:tcBorders>
              <w:right w:val="single" w:sz="6" w:space="0" w:color="000000"/>
            </w:tcBorders>
            <w:shd w:val="clear" w:color="auto" w:fill="3366FF"/>
          </w:tcPr>
          <w:p w:rsidR="00F25BCD" w:rsidRDefault="00156222">
            <w:pPr>
              <w:pStyle w:val="TableParagraph"/>
              <w:spacing w:before="54"/>
              <w:ind w:left="108"/>
              <w:rPr>
                <w:sz w:val="24"/>
              </w:rPr>
            </w:pPr>
            <w:r>
              <w:rPr>
                <w:sz w:val="24"/>
              </w:rPr>
              <w:t>High</w:t>
            </w:r>
          </w:p>
        </w:tc>
        <w:tc>
          <w:tcPr>
            <w:tcW w:w="1416" w:type="dxa"/>
            <w:tcBorders>
              <w:left w:val="single" w:sz="6" w:space="0" w:color="000000"/>
            </w:tcBorders>
            <w:shd w:val="clear" w:color="auto" w:fill="FF0000"/>
          </w:tcPr>
          <w:p w:rsidR="00F25BCD" w:rsidRDefault="00156222">
            <w:pPr>
              <w:pStyle w:val="TableParagraph"/>
              <w:spacing w:before="54"/>
              <w:ind w:left="106"/>
              <w:rPr>
                <w:sz w:val="24"/>
              </w:rPr>
            </w:pPr>
            <w:r>
              <w:rPr>
                <w:sz w:val="24"/>
              </w:rPr>
              <w:t>Extreme</w:t>
            </w:r>
          </w:p>
        </w:tc>
        <w:tc>
          <w:tcPr>
            <w:tcW w:w="1563" w:type="dxa"/>
            <w:shd w:val="clear" w:color="auto" w:fill="FF0000"/>
          </w:tcPr>
          <w:p w:rsidR="00F25BCD" w:rsidRDefault="00156222">
            <w:pPr>
              <w:pStyle w:val="TableParagraph"/>
              <w:spacing w:before="54"/>
              <w:ind w:left="111"/>
              <w:rPr>
                <w:sz w:val="24"/>
              </w:rPr>
            </w:pPr>
            <w:r>
              <w:rPr>
                <w:sz w:val="24"/>
              </w:rPr>
              <w:t>Extreme</w:t>
            </w:r>
          </w:p>
        </w:tc>
        <w:tc>
          <w:tcPr>
            <w:tcW w:w="1985" w:type="dxa"/>
            <w:shd w:val="clear" w:color="auto" w:fill="FF0000"/>
          </w:tcPr>
          <w:p w:rsidR="00F25BCD" w:rsidRDefault="00156222">
            <w:pPr>
              <w:pStyle w:val="TableParagraph"/>
              <w:spacing w:before="54"/>
              <w:ind w:left="108"/>
              <w:rPr>
                <w:sz w:val="24"/>
              </w:rPr>
            </w:pPr>
            <w:r>
              <w:rPr>
                <w:sz w:val="24"/>
              </w:rPr>
              <w:t>Extreme</w:t>
            </w:r>
          </w:p>
        </w:tc>
      </w:tr>
      <w:tr w:rsidR="00F25BCD">
        <w:trPr>
          <w:trHeight w:val="436"/>
        </w:trPr>
        <w:tc>
          <w:tcPr>
            <w:tcW w:w="2018" w:type="dxa"/>
            <w:shd w:val="clear" w:color="auto" w:fill="E4E4E4"/>
          </w:tcPr>
          <w:p w:rsidR="00F25BCD" w:rsidRDefault="00156222">
            <w:pPr>
              <w:pStyle w:val="TableParagraph"/>
              <w:spacing w:before="54"/>
              <w:rPr>
                <w:sz w:val="24"/>
              </w:rPr>
            </w:pPr>
            <w:r>
              <w:rPr>
                <w:sz w:val="24"/>
              </w:rPr>
              <w:t>Likely</w:t>
            </w:r>
          </w:p>
        </w:tc>
        <w:tc>
          <w:tcPr>
            <w:tcW w:w="1697" w:type="dxa"/>
            <w:shd w:val="clear" w:color="auto" w:fill="99CC00"/>
          </w:tcPr>
          <w:p w:rsidR="00F25BCD" w:rsidRDefault="00156222">
            <w:pPr>
              <w:pStyle w:val="TableParagraph"/>
              <w:spacing w:before="54"/>
              <w:ind w:left="108"/>
              <w:rPr>
                <w:sz w:val="24"/>
              </w:rPr>
            </w:pPr>
            <w:r>
              <w:rPr>
                <w:sz w:val="24"/>
              </w:rPr>
              <w:t>Moderate</w:t>
            </w:r>
          </w:p>
        </w:tc>
        <w:tc>
          <w:tcPr>
            <w:tcW w:w="1416" w:type="dxa"/>
            <w:tcBorders>
              <w:right w:val="single" w:sz="6" w:space="0" w:color="000000"/>
            </w:tcBorders>
            <w:shd w:val="clear" w:color="auto" w:fill="3366FF"/>
          </w:tcPr>
          <w:p w:rsidR="00F25BCD" w:rsidRDefault="00156222">
            <w:pPr>
              <w:pStyle w:val="TableParagraph"/>
              <w:spacing w:before="54"/>
              <w:ind w:left="108"/>
              <w:rPr>
                <w:sz w:val="24"/>
              </w:rPr>
            </w:pPr>
            <w:r>
              <w:rPr>
                <w:sz w:val="24"/>
              </w:rPr>
              <w:t>High</w:t>
            </w:r>
          </w:p>
        </w:tc>
        <w:tc>
          <w:tcPr>
            <w:tcW w:w="1416" w:type="dxa"/>
            <w:tcBorders>
              <w:left w:val="single" w:sz="6" w:space="0" w:color="000000"/>
            </w:tcBorders>
            <w:shd w:val="clear" w:color="auto" w:fill="3366FF"/>
          </w:tcPr>
          <w:p w:rsidR="00F25BCD" w:rsidRDefault="00156222">
            <w:pPr>
              <w:pStyle w:val="TableParagraph"/>
              <w:spacing w:before="54"/>
              <w:ind w:left="106"/>
              <w:rPr>
                <w:sz w:val="24"/>
              </w:rPr>
            </w:pPr>
            <w:r>
              <w:rPr>
                <w:sz w:val="24"/>
              </w:rPr>
              <w:t>High</w:t>
            </w:r>
          </w:p>
        </w:tc>
        <w:tc>
          <w:tcPr>
            <w:tcW w:w="1563" w:type="dxa"/>
            <w:tcBorders>
              <w:bottom w:val="nil"/>
            </w:tcBorders>
            <w:shd w:val="clear" w:color="auto" w:fill="FF0000"/>
          </w:tcPr>
          <w:p w:rsidR="00F25BCD" w:rsidRDefault="00156222">
            <w:pPr>
              <w:pStyle w:val="TableParagraph"/>
              <w:spacing w:before="54"/>
              <w:ind w:left="111"/>
              <w:rPr>
                <w:sz w:val="24"/>
              </w:rPr>
            </w:pPr>
            <w:r>
              <w:rPr>
                <w:sz w:val="24"/>
              </w:rPr>
              <w:t>Extreme</w:t>
            </w:r>
          </w:p>
        </w:tc>
        <w:tc>
          <w:tcPr>
            <w:tcW w:w="1985" w:type="dxa"/>
            <w:tcBorders>
              <w:bottom w:val="nil"/>
            </w:tcBorders>
            <w:shd w:val="clear" w:color="auto" w:fill="FF0000"/>
          </w:tcPr>
          <w:p w:rsidR="00F25BCD" w:rsidRDefault="00156222">
            <w:pPr>
              <w:pStyle w:val="TableParagraph"/>
              <w:spacing w:before="54"/>
              <w:ind w:left="108"/>
              <w:rPr>
                <w:sz w:val="24"/>
              </w:rPr>
            </w:pPr>
            <w:r>
              <w:rPr>
                <w:sz w:val="24"/>
              </w:rPr>
              <w:t>Extreme</w:t>
            </w:r>
          </w:p>
        </w:tc>
      </w:tr>
      <w:tr w:rsidR="00F25BCD">
        <w:trPr>
          <w:trHeight w:val="438"/>
        </w:trPr>
        <w:tc>
          <w:tcPr>
            <w:tcW w:w="2018" w:type="dxa"/>
            <w:shd w:val="clear" w:color="auto" w:fill="E4E4E4"/>
          </w:tcPr>
          <w:p w:rsidR="00F25BCD" w:rsidRDefault="00156222">
            <w:pPr>
              <w:pStyle w:val="TableParagraph"/>
              <w:spacing w:before="56"/>
              <w:rPr>
                <w:sz w:val="24"/>
              </w:rPr>
            </w:pPr>
            <w:r>
              <w:rPr>
                <w:sz w:val="24"/>
              </w:rPr>
              <w:t>Moderate</w:t>
            </w:r>
          </w:p>
        </w:tc>
        <w:tc>
          <w:tcPr>
            <w:tcW w:w="1697" w:type="dxa"/>
            <w:shd w:val="clear" w:color="auto" w:fill="FFFF00"/>
          </w:tcPr>
          <w:p w:rsidR="00F25BCD" w:rsidRDefault="00156222">
            <w:pPr>
              <w:pStyle w:val="TableParagraph"/>
              <w:spacing w:before="56"/>
              <w:ind w:left="108"/>
              <w:rPr>
                <w:sz w:val="24"/>
              </w:rPr>
            </w:pPr>
            <w:r>
              <w:rPr>
                <w:sz w:val="24"/>
              </w:rPr>
              <w:t>Low</w:t>
            </w:r>
          </w:p>
        </w:tc>
        <w:tc>
          <w:tcPr>
            <w:tcW w:w="1416" w:type="dxa"/>
            <w:tcBorders>
              <w:right w:val="single" w:sz="6" w:space="0" w:color="000000"/>
            </w:tcBorders>
            <w:shd w:val="clear" w:color="auto" w:fill="99CC00"/>
          </w:tcPr>
          <w:p w:rsidR="00F25BCD" w:rsidRDefault="00156222">
            <w:pPr>
              <w:pStyle w:val="TableParagraph"/>
              <w:spacing w:before="56"/>
              <w:ind w:left="108"/>
              <w:rPr>
                <w:sz w:val="24"/>
              </w:rPr>
            </w:pPr>
            <w:r>
              <w:rPr>
                <w:sz w:val="24"/>
              </w:rPr>
              <w:t>Moderate</w:t>
            </w:r>
          </w:p>
        </w:tc>
        <w:tc>
          <w:tcPr>
            <w:tcW w:w="1416" w:type="dxa"/>
            <w:tcBorders>
              <w:left w:val="single" w:sz="6" w:space="0" w:color="000000"/>
            </w:tcBorders>
            <w:shd w:val="clear" w:color="auto" w:fill="3366FF"/>
          </w:tcPr>
          <w:p w:rsidR="00F25BCD" w:rsidRDefault="00156222">
            <w:pPr>
              <w:pStyle w:val="TableParagraph"/>
              <w:spacing w:before="56"/>
              <w:ind w:left="106"/>
              <w:rPr>
                <w:sz w:val="24"/>
              </w:rPr>
            </w:pPr>
            <w:r>
              <w:rPr>
                <w:sz w:val="24"/>
              </w:rPr>
              <w:t>High</w:t>
            </w:r>
          </w:p>
        </w:tc>
        <w:tc>
          <w:tcPr>
            <w:tcW w:w="1563" w:type="dxa"/>
            <w:tcBorders>
              <w:top w:val="nil"/>
            </w:tcBorders>
            <w:shd w:val="clear" w:color="auto" w:fill="FF0000"/>
          </w:tcPr>
          <w:p w:rsidR="00F25BCD" w:rsidRDefault="00156222">
            <w:pPr>
              <w:pStyle w:val="TableParagraph"/>
              <w:spacing w:before="56"/>
              <w:ind w:left="111"/>
              <w:rPr>
                <w:sz w:val="24"/>
              </w:rPr>
            </w:pPr>
            <w:r>
              <w:rPr>
                <w:sz w:val="24"/>
              </w:rPr>
              <w:t>Extreme</w:t>
            </w:r>
          </w:p>
        </w:tc>
        <w:tc>
          <w:tcPr>
            <w:tcW w:w="1985" w:type="dxa"/>
            <w:tcBorders>
              <w:top w:val="nil"/>
            </w:tcBorders>
            <w:shd w:val="clear" w:color="auto" w:fill="FF0000"/>
          </w:tcPr>
          <w:p w:rsidR="00F25BCD" w:rsidRDefault="00156222">
            <w:pPr>
              <w:pStyle w:val="TableParagraph"/>
              <w:spacing w:before="56"/>
              <w:ind w:left="108"/>
              <w:rPr>
                <w:sz w:val="24"/>
              </w:rPr>
            </w:pPr>
            <w:r>
              <w:rPr>
                <w:sz w:val="24"/>
              </w:rPr>
              <w:t>Extreme</w:t>
            </w:r>
          </w:p>
        </w:tc>
      </w:tr>
      <w:tr w:rsidR="00F25BCD">
        <w:trPr>
          <w:trHeight w:val="436"/>
        </w:trPr>
        <w:tc>
          <w:tcPr>
            <w:tcW w:w="2018" w:type="dxa"/>
            <w:shd w:val="clear" w:color="auto" w:fill="E4E4E4"/>
          </w:tcPr>
          <w:p w:rsidR="00F25BCD" w:rsidRDefault="00156222">
            <w:pPr>
              <w:pStyle w:val="TableParagraph"/>
              <w:spacing w:before="54"/>
              <w:rPr>
                <w:sz w:val="24"/>
              </w:rPr>
            </w:pPr>
            <w:r>
              <w:rPr>
                <w:sz w:val="24"/>
              </w:rPr>
              <w:t>Unlikely</w:t>
            </w:r>
          </w:p>
        </w:tc>
        <w:tc>
          <w:tcPr>
            <w:tcW w:w="1697" w:type="dxa"/>
            <w:shd w:val="clear" w:color="auto" w:fill="FFFF00"/>
          </w:tcPr>
          <w:p w:rsidR="00F25BCD" w:rsidRDefault="00156222">
            <w:pPr>
              <w:pStyle w:val="TableParagraph"/>
              <w:spacing w:before="54"/>
              <w:ind w:left="108"/>
              <w:rPr>
                <w:sz w:val="24"/>
              </w:rPr>
            </w:pPr>
            <w:r>
              <w:rPr>
                <w:sz w:val="24"/>
              </w:rPr>
              <w:t>Low</w:t>
            </w:r>
          </w:p>
        </w:tc>
        <w:tc>
          <w:tcPr>
            <w:tcW w:w="1416" w:type="dxa"/>
            <w:tcBorders>
              <w:right w:val="single" w:sz="6" w:space="0" w:color="000000"/>
            </w:tcBorders>
            <w:shd w:val="clear" w:color="auto" w:fill="FFFF00"/>
          </w:tcPr>
          <w:p w:rsidR="00F25BCD" w:rsidRDefault="00156222">
            <w:pPr>
              <w:pStyle w:val="TableParagraph"/>
              <w:spacing w:before="54"/>
              <w:ind w:left="108"/>
              <w:rPr>
                <w:sz w:val="24"/>
              </w:rPr>
            </w:pPr>
            <w:r>
              <w:rPr>
                <w:sz w:val="24"/>
              </w:rPr>
              <w:t>Low</w:t>
            </w:r>
          </w:p>
        </w:tc>
        <w:tc>
          <w:tcPr>
            <w:tcW w:w="1416" w:type="dxa"/>
            <w:tcBorders>
              <w:left w:val="single" w:sz="6" w:space="0" w:color="000000"/>
            </w:tcBorders>
            <w:shd w:val="clear" w:color="auto" w:fill="99CC00"/>
          </w:tcPr>
          <w:p w:rsidR="00F25BCD" w:rsidRDefault="00156222">
            <w:pPr>
              <w:pStyle w:val="TableParagraph"/>
              <w:spacing w:before="54"/>
              <w:ind w:left="106"/>
              <w:rPr>
                <w:sz w:val="24"/>
              </w:rPr>
            </w:pPr>
            <w:r>
              <w:rPr>
                <w:sz w:val="24"/>
              </w:rPr>
              <w:t>Moderate</w:t>
            </w:r>
          </w:p>
        </w:tc>
        <w:tc>
          <w:tcPr>
            <w:tcW w:w="1563" w:type="dxa"/>
            <w:shd w:val="clear" w:color="auto" w:fill="3366FF"/>
          </w:tcPr>
          <w:p w:rsidR="00F25BCD" w:rsidRDefault="00156222">
            <w:pPr>
              <w:pStyle w:val="TableParagraph"/>
              <w:spacing w:before="54"/>
              <w:ind w:left="111"/>
              <w:rPr>
                <w:sz w:val="24"/>
              </w:rPr>
            </w:pPr>
            <w:r>
              <w:rPr>
                <w:sz w:val="24"/>
              </w:rPr>
              <w:t>High</w:t>
            </w:r>
          </w:p>
        </w:tc>
        <w:tc>
          <w:tcPr>
            <w:tcW w:w="1985" w:type="dxa"/>
            <w:shd w:val="clear" w:color="auto" w:fill="FF0000"/>
          </w:tcPr>
          <w:p w:rsidR="00F25BCD" w:rsidRDefault="00156222">
            <w:pPr>
              <w:pStyle w:val="TableParagraph"/>
              <w:spacing w:before="54"/>
              <w:ind w:left="108"/>
              <w:rPr>
                <w:sz w:val="24"/>
              </w:rPr>
            </w:pPr>
            <w:r>
              <w:rPr>
                <w:sz w:val="24"/>
              </w:rPr>
              <w:t>Extreme</w:t>
            </w:r>
          </w:p>
        </w:tc>
      </w:tr>
      <w:tr w:rsidR="00F25BCD">
        <w:trPr>
          <w:trHeight w:val="438"/>
        </w:trPr>
        <w:tc>
          <w:tcPr>
            <w:tcW w:w="2018" w:type="dxa"/>
            <w:shd w:val="clear" w:color="auto" w:fill="E4E4E4"/>
          </w:tcPr>
          <w:p w:rsidR="00F25BCD" w:rsidRDefault="00156222">
            <w:pPr>
              <w:pStyle w:val="TableParagraph"/>
              <w:spacing w:before="54"/>
              <w:rPr>
                <w:sz w:val="24"/>
              </w:rPr>
            </w:pPr>
            <w:r>
              <w:rPr>
                <w:sz w:val="24"/>
              </w:rPr>
              <w:t>Rare</w:t>
            </w:r>
          </w:p>
        </w:tc>
        <w:tc>
          <w:tcPr>
            <w:tcW w:w="1697" w:type="dxa"/>
            <w:shd w:val="clear" w:color="auto" w:fill="FFFF00"/>
          </w:tcPr>
          <w:p w:rsidR="00F25BCD" w:rsidRDefault="00156222">
            <w:pPr>
              <w:pStyle w:val="TableParagraph"/>
              <w:spacing w:before="54"/>
              <w:ind w:left="108"/>
              <w:rPr>
                <w:sz w:val="24"/>
              </w:rPr>
            </w:pPr>
            <w:r>
              <w:rPr>
                <w:sz w:val="24"/>
              </w:rPr>
              <w:t>Low</w:t>
            </w:r>
          </w:p>
        </w:tc>
        <w:tc>
          <w:tcPr>
            <w:tcW w:w="1416" w:type="dxa"/>
            <w:tcBorders>
              <w:right w:val="single" w:sz="6" w:space="0" w:color="000000"/>
            </w:tcBorders>
            <w:shd w:val="clear" w:color="auto" w:fill="FFFF00"/>
          </w:tcPr>
          <w:p w:rsidR="00F25BCD" w:rsidRDefault="00156222">
            <w:pPr>
              <w:pStyle w:val="TableParagraph"/>
              <w:spacing w:before="54"/>
              <w:ind w:left="108"/>
              <w:rPr>
                <w:sz w:val="24"/>
              </w:rPr>
            </w:pPr>
            <w:r>
              <w:rPr>
                <w:sz w:val="24"/>
              </w:rPr>
              <w:t>Low</w:t>
            </w:r>
          </w:p>
        </w:tc>
        <w:tc>
          <w:tcPr>
            <w:tcW w:w="1416" w:type="dxa"/>
            <w:tcBorders>
              <w:left w:val="single" w:sz="6" w:space="0" w:color="000000"/>
            </w:tcBorders>
            <w:shd w:val="clear" w:color="auto" w:fill="99CC00"/>
          </w:tcPr>
          <w:p w:rsidR="00F25BCD" w:rsidRDefault="00156222">
            <w:pPr>
              <w:pStyle w:val="TableParagraph"/>
              <w:spacing w:before="54"/>
              <w:ind w:left="106"/>
              <w:rPr>
                <w:sz w:val="24"/>
              </w:rPr>
            </w:pPr>
            <w:r>
              <w:rPr>
                <w:sz w:val="24"/>
              </w:rPr>
              <w:t>Moderate</w:t>
            </w:r>
          </w:p>
        </w:tc>
        <w:tc>
          <w:tcPr>
            <w:tcW w:w="1563" w:type="dxa"/>
            <w:shd w:val="clear" w:color="auto" w:fill="3366FF"/>
          </w:tcPr>
          <w:p w:rsidR="00F25BCD" w:rsidRDefault="00156222">
            <w:pPr>
              <w:pStyle w:val="TableParagraph"/>
              <w:spacing w:before="54"/>
              <w:ind w:left="111"/>
              <w:rPr>
                <w:sz w:val="24"/>
              </w:rPr>
            </w:pPr>
            <w:r>
              <w:rPr>
                <w:sz w:val="24"/>
              </w:rPr>
              <w:t>High</w:t>
            </w:r>
          </w:p>
        </w:tc>
        <w:tc>
          <w:tcPr>
            <w:tcW w:w="1985" w:type="dxa"/>
            <w:shd w:val="clear" w:color="auto" w:fill="3366FF"/>
          </w:tcPr>
          <w:p w:rsidR="00F25BCD" w:rsidRDefault="00156222">
            <w:pPr>
              <w:pStyle w:val="TableParagraph"/>
              <w:spacing w:before="54"/>
              <w:ind w:left="108"/>
              <w:rPr>
                <w:sz w:val="24"/>
              </w:rPr>
            </w:pPr>
            <w:r>
              <w:rPr>
                <w:sz w:val="24"/>
              </w:rPr>
              <w:t>High</w:t>
            </w:r>
          </w:p>
        </w:tc>
      </w:tr>
    </w:tbl>
    <w:p w:rsidR="00F25BCD" w:rsidRDefault="00D8396A">
      <w:pPr>
        <w:spacing w:before="198" w:line="340" w:lineRule="auto"/>
        <w:ind w:left="280" w:right="7270"/>
        <w:rPr>
          <w:sz w:val="24"/>
        </w:rPr>
      </w:pPr>
      <w:r>
        <w:rPr>
          <w:noProof/>
          <w:lang w:bidi="ar-SA"/>
        </w:rPr>
        <mc:AlternateContent>
          <mc:Choice Requires="wps">
            <w:drawing>
              <wp:anchor distT="0" distB="0" distL="0" distR="0" simplePos="0" relativeHeight="251695104" behindDoc="1" locked="0" layoutInCell="1" allowOverlap="1">
                <wp:simplePos x="0" y="0"/>
                <wp:positionH relativeFrom="page">
                  <wp:posOffset>917575</wp:posOffset>
                </wp:positionH>
                <wp:positionV relativeFrom="paragraph">
                  <wp:posOffset>659765</wp:posOffset>
                </wp:positionV>
                <wp:extent cx="6479540" cy="737870"/>
                <wp:effectExtent l="0" t="0" r="0" b="0"/>
                <wp:wrapTopAndBottom/>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540" cy="73787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25BCD" w:rsidRDefault="00156222">
                            <w:pPr>
                              <w:pStyle w:val="BodyText"/>
                              <w:spacing w:before="73" w:line="276" w:lineRule="auto"/>
                              <w:ind w:left="103" w:right="104"/>
                              <w:jc w:val="both"/>
                            </w:pPr>
                            <w:r>
                              <w:t>Anything</w:t>
                            </w:r>
                            <w:r>
                              <w:rPr>
                                <w:spacing w:val="-17"/>
                              </w:rPr>
                              <w:t xml:space="preserve"> </w:t>
                            </w:r>
                            <w:r>
                              <w:t>which</w:t>
                            </w:r>
                            <w:r>
                              <w:rPr>
                                <w:spacing w:val="-13"/>
                              </w:rPr>
                              <w:t xml:space="preserve"> </w:t>
                            </w:r>
                            <w:r>
                              <w:t>comprises</w:t>
                            </w:r>
                            <w:r>
                              <w:rPr>
                                <w:spacing w:val="-14"/>
                              </w:rPr>
                              <w:t xml:space="preserve"> </w:t>
                            </w:r>
                            <w:r>
                              <w:t>those</w:t>
                            </w:r>
                            <w:r>
                              <w:rPr>
                                <w:spacing w:val="-14"/>
                              </w:rPr>
                              <w:t xml:space="preserve"> </w:t>
                            </w:r>
                            <w:r>
                              <w:t>elements</w:t>
                            </w:r>
                            <w:r>
                              <w:rPr>
                                <w:spacing w:val="-14"/>
                              </w:rPr>
                              <w:t xml:space="preserve"> </w:t>
                            </w:r>
                            <w:r>
                              <w:t>of</w:t>
                            </w:r>
                            <w:r>
                              <w:rPr>
                                <w:spacing w:val="-14"/>
                              </w:rPr>
                              <w:t xml:space="preserve"> </w:t>
                            </w:r>
                            <w:r>
                              <w:t>an</w:t>
                            </w:r>
                            <w:r>
                              <w:rPr>
                                <w:spacing w:val="-14"/>
                              </w:rPr>
                              <w:t xml:space="preserve"> </w:t>
                            </w:r>
                            <w:r>
                              <w:t>organisation</w:t>
                            </w:r>
                            <w:r>
                              <w:rPr>
                                <w:spacing w:val="-13"/>
                              </w:rPr>
                              <w:t xml:space="preserve"> </w:t>
                            </w:r>
                            <w:r>
                              <w:t>(including</w:t>
                            </w:r>
                            <w:r>
                              <w:rPr>
                                <w:spacing w:val="-17"/>
                              </w:rPr>
                              <w:t xml:space="preserve"> </w:t>
                            </w:r>
                            <w:r>
                              <w:t>its</w:t>
                            </w:r>
                            <w:r>
                              <w:rPr>
                                <w:spacing w:val="-13"/>
                              </w:rPr>
                              <w:t xml:space="preserve"> </w:t>
                            </w:r>
                            <w:r>
                              <w:t>resources,</w:t>
                            </w:r>
                            <w:r>
                              <w:rPr>
                                <w:spacing w:val="-14"/>
                              </w:rPr>
                              <w:t xml:space="preserve"> </w:t>
                            </w:r>
                            <w:r>
                              <w:t>systems,</w:t>
                            </w:r>
                            <w:r>
                              <w:rPr>
                                <w:spacing w:val="-13"/>
                              </w:rPr>
                              <w:t xml:space="preserve"> </w:t>
                            </w:r>
                            <w:r>
                              <w:t>processes, culture, structure and tasks) that, taken together, support people in the achievement of the</w:t>
                            </w:r>
                            <w:r>
                              <w:rPr>
                                <w:spacing w:val="-36"/>
                              </w:rPr>
                              <w:t xml:space="preserve"> </w:t>
                            </w:r>
                            <w:r>
                              <w:t>organisation’s objectives.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75" type="#_x0000_t202" style="position:absolute;left:0;text-align:left;margin-left:72.25pt;margin-top:51.95pt;width:510.2pt;height:58.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" filled="f" strokeweight=".48pt">
                <v:textbox inset="0,0,0,0">
                  <w:txbxContent>
                    <w:p w:rsidR="00F25BCD" w:rsidRDefault="00156222">
                      <w:pPr>
                        <w:pStyle w:val="BodyText"/>
                        <w:spacing w:before="73" w:line="276" w:lineRule="auto"/>
                        <w:ind w:left="103" w:right="104"/>
                        <w:jc w:val="both"/>
                      </w:pPr>
                      <w:r>
                        <w:t>Anything</w:t>
                      </w:r>
                      <w:r>
                        <w:rPr>
                          <w:spacing w:val="-17"/>
                        </w:rPr>
                        <w:t xml:space="preserve"> </w:t>
                      </w:r>
                      <w:r>
                        <w:t>which</w:t>
                      </w:r>
                      <w:r>
                        <w:rPr>
                          <w:spacing w:val="-13"/>
                        </w:rPr>
                        <w:t xml:space="preserve"> </w:t>
                      </w:r>
                      <w:r>
                        <w:t>comprises</w:t>
                      </w:r>
                      <w:r>
                        <w:rPr>
                          <w:spacing w:val="-14"/>
                        </w:rPr>
                        <w:t xml:space="preserve"> </w:t>
                      </w:r>
                      <w:r>
                        <w:t>those</w:t>
                      </w:r>
                      <w:r>
                        <w:rPr>
                          <w:spacing w:val="-14"/>
                        </w:rPr>
                        <w:t xml:space="preserve"> </w:t>
                      </w:r>
                      <w:r>
                        <w:t>elements</w:t>
                      </w:r>
                      <w:r>
                        <w:rPr>
                          <w:spacing w:val="-14"/>
                        </w:rPr>
                        <w:t xml:space="preserve"> </w:t>
                      </w:r>
                      <w:r>
                        <w:t>of</w:t>
                      </w:r>
                      <w:r>
                        <w:rPr>
                          <w:spacing w:val="-14"/>
                        </w:rPr>
                        <w:t xml:space="preserve"> </w:t>
                      </w:r>
                      <w:r>
                        <w:t>an</w:t>
                      </w:r>
                      <w:r>
                        <w:rPr>
                          <w:spacing w:val="-14"/>
                        </w:rPr>
                        <w:t xml:space="preserve"> </w:t>
                      </w:r>
                      <w:r>
                        <w:t>organisation</w:t>
                      </w:r>
                      <w:r>
                        <w:rPr>
                          <w:spacing w:val="-13"/>
                        </w:rPr>
                        <w:t xml:space="preserve"> </w:t>
                      </w:r>
                      <w:r>
                        <w:t>(including</w:t>
                      </w:r>
                      <w:r>
                        <w:rPr>
                          <w:spacing w:val="-17"/>
                        </w:rPr>
                        <w:t xml:space="preserve"> </w:t>
                      </w:r>
                      <w:r>
                        <w:t>its</w:t>
                      </w:r>
                      <w:r>
                        <w:rPr>
                          <w:spacing w:val="-13"/>
                        </w:rPr>
                        <w:t xml:space="preserve"> </w:t>
                      </w:r>
                      <w:r>
                        <w:t>resources,</w:t>
                      </w:r>
                      <w:r>
                        <w:rPr>
                          <w:spacing w:val="-14"/>
                        </w:rPr>
                        <w:t xml:space="preserve"> </w:t>
                      </w:r>
                      <w:r>
                        <w:t>systems,</w:t>
                      </w:r>
                      <w:r>
                        <w:rPr>
                          <w:spacing w:val="-13"/>
                        </w:rPr>
                        <w:t xml:space="preserve"> </w:t>
                      </w:r>
                      <w:r>
                        <w:t>processes, culture, structure and tasks) that, taken together, support people in the achievement of the</w:t>
                      </w:r>
                      <w:r>
                        <w:rPr>
                          <w:spacing w:val="-36"/>
                        </w:rPr>
                        <w:t xml:space="preserve"> </w:t>
                      </w:r>
                      <w:r>
                        <w:t>organisation’s objectives.</w:t>
                      </w:r>
                    </w:p>
                  </w:txbxContent>
                </v:textbox>
                <w10:wrap type="topAndBottom" anchorx="page"/>
              </v:shape>
            </w:pict>
          </mc:Fallback>
        </mc:AlternateContent>
      </w:r>
      <w:bookmarkStart w:id="43" w:name="_bookmark42"/>
      <w:bookmarkEnd w:id="43"/>
      <w:r w:rsidR="00156222">
        <w:rPr>
          <w:b/>
          <w:color w:val="4F81BC"/>
          <w:sz w:val="24"/>
        </w:rPr>
        <w:t xml:space="preserve">Control effectiveness rating </w:t>
      </w:r>
      <w:r w:rsidR="00156222">
        <w:rPr>
          <w:b/>
          <w:sz w:val="24"/>
        </w:rPr>
        <w:t xml:space="preserve">Control </w:t>
      </w:r>
      <w:r w:rsidR="00156222">
        <w:rPr>
          <w:sz w:val="24"/>
        </w:rPr>
        <w:t>is understood to mean:</w:t>
      </w:r>
    </w:p>
    <w:p w:rsidR="00F25BCD" w:rsidRDefault="00F25BCD">
      <w:pPr>
        <w:pStyle w:val="BodyText"/>
        <w:spacing w:before="9"/>
        <w:rPr>
          <w:sz w:val="23"/>
        </w:rPr>
      </w:pPr>
    </w:p>
    <w:p w:rsidR="00F25BCD" w:rsidRDefault="00156222">
      <w:pPr>
        <w:pStyle w:val="BodyText"/>
        <w:spacing w:before="90"/>
        <w:ind w:left="280"/>
      </w:pPr>
      <w:r>
        <w:t>The following three levels are used to rate control effectiveness:</w:t>
      </w:r>
    </w:p>
    <w:p w:rsidR="00F25BCD" w:rsidRDefault="00F25BCD">
      <w:pPr>
        <w:pStyle w:val="BodyText"/>
        <w:spacing w:before="5"/>
        <w:rPr>
          <w:sz w:val="14"/>
        </w:rPr>
      </w:pPr>
    </w:p>
    <w:tbl>
      <w:tblPr>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39"/>
        <w:gridCol w:w="7057"/>
      </w:tblGrid>
      <w:tr w:rsidR="00F25BCD">
        <w:trPr>
          <w:trHeight w:val="834"/>
        </w:trPr>
        <w:tc>
          <w:tcPr>
            <w:tcW w:w="3039" w:type="dxa"/>
            <w:shd w:val="clear" w:color="auto" w:fill="00FF00"/>
          </w:tcPr>
          <w:p w:rsidR="00F25BCD" w:rsidRDefault="00156222">
            <w:pPr>
              <w:pStyle w:val="TableParagraph"/>
              <w:spacing w:before="78"/>
              <w:rPr>
                <w:b/>
                <w:i/>
                <w:sz w:val="24"/>
              </w:rPr>
            </w:pPr>
            <w:r>
              <w:rPr>
                <w:b/>
                <w:i/>
                <w:sz w:val="24"/>
              </w:rPr>
              <w:t>Satisfactory</w:t>
            </w:r>
          </w:p>
        </w:tc>
        <w:tc>
          <w:tcPr>
            <w:tcW w:w="7057" w:type="dxa"/>
          </w:tcPr>
          <w:p w:rsidR="00F25BCD" w:rsidRDefault="00156222">
            <w:pPr>
              <w:pStyle w:val="TableParagraph"/>
              <w:spacing w:before="73" w:line="278" w:lineRule="auto"/>
              <w:ind w:left="105" w:right="4"/>
              <w:rPr>
                <w:sz w:val="24"/>
              </w:rPr>
            </w:pPr>
            <w:r>
              <w:rPr>
                <w:sz w:val="24"/>
              </w:rPr>
              <w:t>Controls are strong and operating properly, providing a reasonable level of assurance that objectives are being achieved.</w:t>
            </w:r>
          </w:p>
        </w:tc>
      </w:tr>
      <w:tr w:rsidR="00F25BCD">
        <w:trPr>
          <w:trHeight w:val="1471"/>
        </w:trPr>
        <w:tc>
          <w:tcPr>
            <w:tcW w:w="3039" w:type="dxa"/>
            <w:shd w:val="clear" w:color="auto" w:fill="FF9900"/>
          </w:tcPr>
          <w:p w:rsidR="00F25BCD" w:rsidRDefault="00156222">
            <w:pPr>
              <w:pStyle w:val="TableParagraph"/>
              <w:spacing w:before="78"/>
              <w:rPr>
                <w:b/>
                <w:i/>
                <w:sz w:val="24"/>
              </w:rPr>
            </w:pPr>
            <w:r>
              <w:rPr>
                <w:b/>
                <w:i/>
                <w:sz w:val="24"/>
              </w:rPr>
              <w:t>Some weaknesses</w:t>
            </w:r>
          </w:p>
        </w:tc>
        <w:tc>
          <w:tcPr>
            <w:tcW w:w="7057" w:type="dxa"/>
          </w:tcPr>
          <w:p w:rsidR="00F25BCD" w:rsidRDefault="00156222">
            <w:pPr>
              <w:pStyle w:val="TableParagraph"/>
              <w:spacing w:before="73" w:line="276" w:lineRule="auto"/>
              <w:ind w:left="105" w:right="103"/>
              <w:jc w:val="both"/>
              <w:rPr>
                <w:sz w:val="24"/>
              </w:rPr>
            </w:pPr>
            <w:r>
              <w:rPr>
                <w:sz w:val="24"/>
              </w:rPr>
              <w:t>Some control weaknesses / inefficiencies have been identified. Although these are not considered to present a serious risk exposure, improvements are required to provide a reasonable assurance that objectives will be achieved.</w:t>
            </w:r>
          </w:p>
        </w:tc>
      </w:tr>
      <w:tr w:rsidR="00F25BCD">
        <w:trPr>
          <w:trHeight w:val="1151"/>
        </w:trPr>
        <w:tc>
          <w:tcPr>
            <w:tcW w:w="3039" w:type="dxa"/>
            <w:shd w:val="clear" w:color="auto" w:fill="FF0000"/>
          </w:tcPr>
          <w:p w:rsidR="00F25BCD" w:rsidRDefault="00156222">
            <w:pPr>
              <w:pStyle w:val="TableParagraph"/>
              <w:spacing w:before="78"/>
              <w:rPr>
                <w:b/>
                <w:i/>
                <w:sz w:val="24"/>
              </w:rPr>
            </w:pPr>
            <w:r>
              <w:rPr>
                <w:b/>
                <w:i/>
                <w:sz w:val="24"/>
              </w:rPr>
              <w:t>Weak</w:t>
            </w:r>
          </w:p>
        </w:tc>
        <w:tc>
          <w:tcPr>
            <w:tcW w:w="7057" w:type="dxa"/>
          </w:tcPr>
          <w:p w:rsidR="00F25BCD" w:rsidRDefault="00156222">
            <w:pPr>
              <w:pStyle w:val="TableParagraph"/>
              <w:spacing w:before="73" w:line="276" w:lineRule="auto"/>
              <w:ind w:left="105" w:right="96"/>
              <w:jc w:val="both"/>
              <w:rPr>
                <w:sz w:val="24"/>
              </w:rPr>
            </w:pPr>
            <w:r>
              <w:rPr>
                <w:sz w:val="24"/>
              </w:rPr>
              <w:t>Controls do not meet an acceptable standard, as many weaknesses/inefficiencies exist. Controls do not provide reasonable assurance that objectives will be achieved.</w:t>
            </w:r>
          </w:p>
        </w:tc>
      </w:tr>
    </w:tbl>
    <w:p w:rsidR="00F25BCD" w:rsidRDefault="00156222">
      <w:pPr>
        <w:pStyle w:val="Heading1"/>
        <w:spacing w:before="198"/>
        <w:ind w:left="280" w:firstLine="0"/>
        <w:jc w:val="left"/>
      </w:pPr>
      <w:bookmarkStart w:id="44" w:name="_bookmark43"/>
      <w:bookmarkEnd w:id="44"/>
      <w:r>
        <w:rPr>
          <w:color w:val="4F81BC"/>
        </w:rPr>
        <w:t>Controllability</w:t>
      </w:r>
    </w:p>
    <w:p w:rsidR="00F25BCD" w:rsidRDefault="00156222">
      <w:pPr>
        <w:pStyle w:val="BodyText"/>
        <w:spacing w:before="118"/>
        <w:ind w:left="280"/>
      </w:pPr>
      <w:r>
        <w:t>The following three levels are used to rate the capacity of the Department to influence the risk:</w:t>
      </w:r>
    </w:p>
    <w:p w:rsidR="00F25BCD" w:rsidRDefault="00F25BCD">
      <w:pPr>
        <w:sectPr w:rsidR="00F25BCD">
          <w:headerReference w:type="default" r:id="rId10"/>
          <w:footerReference w:type="default" r:id="rId11"/>
          <w:pgSz w:w="11910" w:h="16840"/>
          <w:pgMar w:top="1180" w:right="140" w:bottom="1000" w:left="1160" w:header="715" w:footer="802" w:gutter="0"/>
          <w:pgNumType w:start="24"/>
          <w:cols w:space="720"/>
        </w:sectPr>
      </w:pPr>
    </w:p>
    <w:p w:rsidR="00F25BCD" w:rsidRDefault="00F25BCD">
      <w:pPr>
        <w:pStyle w:val="BodyText"/>
        <w:spacing w:before="3"/>
        <w:rPr>
          <w:sz w:val="7"/>
        </w:rPr>
      </w:pPr>
    </w:p>
    <w:tbl>
      <w:tblPr>
        <w:tblW w:w="0" w:type="auto"/>
        <w:tblInd w:w="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7030"/>
      </w:tblGrid>
      <w:tr w:rsidR="00F25BCD">
        <w:trPr>
          <w:trHeight w:val="515"/>
        </w:trPr>
        <w:tc>
          <w:tcPr>
            <w:tcW w:w="3065" w:type="dxa"/>
          </w:tcPr>
          <w:p w:rsidR="00F25BCD" w:rsidRDefault="00156222">
            <w:pPr>
              <w:pStyle w:val="TableParagraph"/>
              <w:spacing w:before="78"/>
              <w:rPr>
                <w:b/>
                <w:i/>
                <w:sz w:val="24"/>
              </w:rPr>
            </w:pPr>
            <w:r>
              <w:rPr>
                <w:b/>
                <w:i/>
                <w:sz w:val="24"/>
              </w:rPr>
              <w:t>Controllable</w:t>
            </w:r>
          </w:p>
        </w:tc>
        <w:tc>
          <w:tcPr>
            <w:tcW w:w="7030" w:type="dxa"/>
          </w:tcPr>
          <w:p w:rsidR="00F25BCD" w:rsidRDefault="00156222">
            <w:pPr>
              <w:pStyle w:val="TableParagraph"/>
              <w:spacing w:before="73"/>
              <w:ind w:left="108"/>
              <w:rPr>
                <w:sz w:val="24"/>
              </w:rPr>
            </w:pPr>
            <w:r>
              <w:rPr>
                <w:sz w:val="24"/>
              </w:rPr>
              <w:t>Organisation has the capacity to significantly influence the risk rating.</w:t>
            </w:r>
          </w:p>
        </w:tc>
      </w:tr>
      <w:tr w:rsidR="00F25BCD">
        <w:trPr>
          <w:trHeight w:val="518"/>
        </w:trPr>
        <w:tc>
          <w:tcPr>
            <w:tcW w:w="3065" w:type="dxa"/>
          </w:tcPr>
          <w:p w:rsidR="00F25BCD" w:rsidRDefault="00156222">
            <w:pPr>
              <w:pStyle w:val="TableParagraph"/>
              <w:spacing w:before="81"/>
              <w:rPr>
                <w:b/>
                <w:i/>
                <w:sz w:val="24"/>
              </w:rPr>
            </w:pPr>
            <w:r>
              <w:rPr>
                <w:b/>
                <w:i/>
                <w:sz w:val="24"/>
              </w:rPr>
              <w:t>Partially controllable</w:t>
            </w:r>
          </w:p>
        </w:tc>
        <w:tc>
          <w:tcPr>
            <w:tcW w:w="7030" w:type="dxa"/>
          </w:tcPr>
          <w:p w:rsidR="00F25BCD" w:rsidRDefault="00156222">
            <w:pPr>
              <w:pStyle w:val="TableParagraph"/>
              <w:spacing w:before="76"/>
              <w:ind w:left="108"/>
              <w:rPr>
                <w:sz w:val="24"/>
              </w:rPr>
            </w:pPr>
            <w:r>
              <w:rPr>
                <w:sz w:val="24"/>
              </w:rPr>
              <w:t>Organisation has some capacity to influence the risk rating.</w:t>
            </w:r>
          </w:p>
        </w:tc>
      </w:tr>
      <w:tr w:rsidR="00F25BCD">
        <w:trPr>
          <w:trHeight w:val="517"/>
        </w:trPr>
        <w:tc>
          <w:tcPr>
            <w:tcW w:w="3065" w:type="dxa"/>
          </w:tcPr>
          <w:p w:rsidR="00F25BCD" w:rsidRDefault="00156222">
            <w:pPr>
              <w:pStyle w:val="TableParagraph"/>
              <w:spacing w:before="78"/>
              <w:rPr>
                <w:b/>
                <w:i/>
                <w:sz w:val="24"/>
              </w:rPr>
            </w:pPr>
            <w:r>
              <w:rPr>
                <w:b/>
                <w:i/>
                <w:sz w:val="24"/>
              </w:rPr>
              <w:t>Not controllable</w:t>
            </w:r>
          </w:p>
        </w:tc>
        <w:tc>
          <w:tcPr>
            <w:tcW w:w="7030" w:type="dxa"/>
          </w:tcPr>
          <w:p w:rsidR="00F25BCD" w:rsidRDefault="00156222">
            <w:pPr>
              <w:pStyle w:val="TableParagraph"/>
              <w:spacing w:before="73"/>
              <w:ind w:left="108"/>
              <w:rPr>
                <w:sz w:val="24"/>
              </w:rPr>
            </w:pPr>
            <w:r>
              <w:rPr>
                <w:sz w:val="24"/>
              </w:rPr>
              <w:t xml:space="preserve">Organisation has </w:t>
            </w:r>
            <w:r>
              <w:rPr>
                <w:sz w:val="24"/>
                <w:u w:val="single"/>
              </w:rPr>
              <w:t>limited or no</w:t>
            </w:r>
            <w:r>
              <w:rPr>
                <w:sz w:val="24"/>
              </w:rPr>
              <w:t xml:space="preserve"> capacity to influence the risk rating.</w:t>
            </w:r>
          </w:p>
        </w:tc>
      </w:tr>
    </w:tbl>
    <w:p w:rsidR="00156222" w:rsidRDefault="00156222"/>
    <w:sectPr w:rsidR="00156222">
      <w:pgSz w:w="11910" w:h="16840"/>
      <w:pgMar w:top="1180" w:right="140" w:bottom="1000" w:left="1160" w:header="715" w:footer="80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20C" w:rsidRDefault="0026620C">
      <w:r>
        <w:separator/>
      </w:r>
    </w:p>
  </w:endnote>
  <w:endnote w:type="continuationSeparator" w:id="0">
    <w:p w:rsidR="0026620C" w:rsidRDefault="0026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BCD" w:rsidRDefault="00D8396A">
    <w:pPr>
      <w:pStyle w:val="BodyText"/>
      <w:spacing w:line="14" w:lineRule="auto"/>
      <w:rPr>
        <w:sz w:val="20"/>
      </w:rPr>
    </w:pPr>
    <w:r>
      <w:rPr>
        <w:noProof/>
        <w:lang w:bidi="ar-SA"/>
      </w:rPr>
      <mc:AlternateContent>
        <mc:Choice Requires="wps">
          <w:drawing>
            <wp:anchor distT="0" distB="0" distL="114300" distR="114300" simplePos="0" relativeHeight="250041344" behindDoc="1" locked="0" layoutInCell="1" allowOverlap="1">
              <wp:simplePos x="0" y="0"/>
              <wp:positionH relativeFrom="page">
                <wp:posOffset>808990</wp:posOffset>
              </wp:positionH>
              <wp:positionV relativeFrom="page">
                <wp:posOffset>10009505</wp:posOffset>
              </wp:positionV>
              <wp:extent cx="5905500" cy="0"/>
              <wp:effectExtent l="0" t="0" r="0" b="0"/>
              <wp:wrapNone/>
              <wp:docPr id="7"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60A7FD" id="Line 6" o:spid="_x0000_s1026" style="position:absolute;z-index:-2532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788.15pt" to="528.7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" strokecolor="#497dba" strokeweight=".72pt">
              <w10:wrap anchorx="page" anchory="page"/>
            </v:line>
          </w:pict>
        </mc:Fallback>
      </mc:AlternateContent>
    </w:r>
    <w:r>
      <w:rPr>
        <w:noProof/>
        <w:lang w:bidi="ar-SA"/>
      </w:rPr>
      <mc:AlternateContent>
        <mc:Choice Requires="wps">
          <w:drawing>
            <wp:anchor distT="0" distB="0" distL="114300" distR="114300" simplePos="0" relativeHeight="250042368" behindDoc="1" locked="0" layoutInCell="1" allowOverlap="1">
              <wp:simplePos x="0" y="0"/>
              <wp:positionH relativeFrom="page">
                <wp:posOffset>3479165</wp:posOffset>
              </wp:positionH>
              <wp:positionV relativeFrom="page">
                <wp:posOffset>10071100</wp:posOffset>
              </wp:positionV>
              <wp:extent cx="800100" cy="180975"/>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before="11"/>
                            <w:ind w:left="20"/>
                            <w:rPr>
                              <w:b/>
                            </w:rPr>
                          </w:pPr>
                          <w:r>
                            <w:t xml:space="preserve">Page </w:t>
                          </w:r>
                          <w:r>
                            <w:fldChar w:fldCharType="begin"/>
                          </w:r>
                          <w:r>
                            <w:rPr>
                              <w:b/>
                            </w:rPr>
                            <w:instrText xml:space="preserve"> PAGE </w:instrText>
                          </w:r>
                          <w:r>
                            <w:fldChar w:fldCharType="separate"/>
                          </w:r>
                          <w:r w:rsidR="00D8396A">
                            <w:rPr>
                              <w:b/>
                              <w:noProof/>
                            </w:rPr>
                            <w:t>2</w:t>
                          </w:r>
                          <w:r>
                            <w:fldChar w:fldCharType="end"/>
                          </w:r>
                          <w:r>
                            <w:rPr>
                              <w:b/>
                            </w:rPr>
                            <w:t xml:space="preserve"> </w:t>
                          </w:r>
                          <w:r>
                            <w:t xml:space="preserve">of </w:t>
                          </w:r>
                          <w:r>
                            <w:rPr>
                              <w:b/>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77" type="#_x0000_t202" style="position:absolute;margin-left:273.95pt;margin-top:793pt;width:63pt;height:14.25pt;z-index:-2532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" filled="f" stroked="f">
              <v:textbox inset="0,0,0,0">
                <w:txbxContent>
                  <w:p w:rsidR="00F25BCD" w:rsidRDefault="00156222">
                    <w:pPr>
                      <w:spacing w:before="11"/>
                      <w:ind w:left="20"/>
                      <w:rPr>
                        <w:b/>
                      </w:rPr>
                    </w:pPr>
                    <w:r>
                      <w:t xml:space="preserve">Page </w:t>
                    </w:r>
                    <w:r>
                      <w:fldChar w:fldCharType="begin"/>
                    </w:r>
                    <w:r>
                      <w:rPr>
                        <w:b/>
                      </w:rPr>
                      <w:instrText xml:space="preserve"> PAGE </w:instrText>
                    </w:r>
                    <w:r>
                      <w:fldChar w:fldCharType="separate"/>
                    </w:r>
                    <w:r w:rsidR="00D8396A">
                      <w:rPr>
                        <w:b/>
                        <w:noProof/>
                      </w:rPr>
                      <w:t>2</w:t>
                    </w:r>
                    <w:r>
                      <w:fldChar w:fldCharType="end"/>
                    </w:r>
                    <w:r>
                      <w:rPr>
                        <w:b/>
                      </w:rPr>
                      <w:t xml:space="preserve"> </w:t>
                    </w:r>
                    <w:r>
                      <w:t xml:space="preserve">of </w:t>
                    </w:r>
                    <w:r>
                      <w:rPr>
                        <w:b/>
                      </w:rPr>
                      <w:t>25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BCD" w:rsidRDefault="00D8396A">
    <w:pPr>
      <w:pStyle w:val="BodyText"/>
      <w:spacing w:line="14" w:lineRule="auto"/>
      <w:rPr>
        <w:sz w:val="20"/>
      </w:rPr>
    </w:pPr>
    <w:r>
      <w:rPr>
        <w:noProof/>
        <w:lang w:bidi="ar-SA"/>
      </w:rPr>
      <mc:AlternateContent>
        <mc:Choice Requires="wps">
          <w:drawing>
            <wp:anchor distT="0" distB="0" distL="114300" distR="114300" simplePos="0" relativeHeight="250045440" behindDoc="1" locked="0" layoutInCell="1" allowOverlap="1">
              <wp:simplePos x="0" y="0"/>
              <wp:positionH relativeFrom="page">
                <wp:posOffset>808990</wp:posOffset>
              </wp:positionH>
              <wp:positionV relativeFrom="page">
                <wp:posOffset>10009505</wp:posOffset>
              </wp:positionV>
              <wp:extent cx="590550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5A642" id="Line 2" o:spid="_x0000_s1026" style="position:absolute;z-index:-2532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788.15pt" to="528.7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" strokecolor="#497dba" strokeweight=".72pt">
              <w10:wrap anchorx="page" anchory="page"/>
            </v:line>
          </w:pict>
        </mc:Fallback>
      </mc:AlternateContent>
    </w:r>
    <w:r>
      <w:rPr>
        <w:noProof/>
        <w:lang w:bidi="ar-SA"/>
      </w:rPr>
      <mc:AlternateContent>
        <mc:Choice Requires="wps">
          <w:drawing>
            <wp:anchor distT="0" distB="0" distL="114300" distR="114300" simplePos="0" relativeHeight="250046464" behindDoc="1" locked="0" layoutInCell="1" allowOverlap="1">
              <wp:simplePos x="0" y="0"/>
              <wp:positionH relativeFrom="page">
                <wp:posOffset>3479165</wp:posOffset>
              </wp:positionH>
              <wp:positionV relativeFrom="page">
                <wp:posOffset>10071100</wp:posOffset>
              </wp:positionV>
              <wp:extent cx="800100" cy="1809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before="11"/>
                            <w:ind w:left="20"/>
                            <w:rPr>
                              <w:b/>
                            </w:rPr>
                          </w:pPr>
                          <w:r>
                            <w:t xml:space="preserve">Page </w:t>
                          </w:r>
                          <w:r>
                            <w:fldChar w:fldCharType="begin"/>
                          </w:r>
                          <w:r>
                            <w:rPr>
                              <w:b/>
                            </w:rPr>
                            <w:instrText xml:space="preserve"> PAGE </w:instrText>
                          </w:r>
                          <w:r>
                            <w:fldChar w:fldCharType="separate"/>
                          </w:r>
                          <w:r w:rsidR="00D8396A">
                            <w:rPr>
                              <w:b/>
                              <w:noProof/>
                            </w:rPr>
                            <w:t>24</w:t>
                          </w:r>
                          <w:r>
                            <w:fldChar w:fldCharType="end"/>
                          </w:r>
                          <w:r>
                            <w:rPr>
                              <w:b/>
                            </w:rPr>
                            <w:t xml:space="preserve"> </w:t>
                          </w:r>
                          <w:r>
                            <w:t xml:space="preserve">of </w:t>
                          </w:r>
                          <w:r>
                            <w:rPr>
                              <w:b/>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79" type="#_x0000_t202" style="position:absolute;margin-left:273.95pt;margin-top:793pt;width:63pt;height:14.25pt;z-index:-2532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" filled="f" stroked="f">
              <v:textbox inset="0,0,0,0">
                <w:txbxContent>
                  <w:p w:rsidR="00F25BCD" w:rsidRDefault="00156222">
                    <w:pPr>
                      <w:spacing w:before="11"/>
                      <w:ind w:left="20"/>
                      <w:rPr>
                        <w:b/>
                      </w:rPr>
                    </w:pPr>
                    <w:r>
                      <w:t xml:space="preserve">Page </w:t>
                    </w:r>
                    <w:r>
                      <w:fldChar w:fldCharType="begin"/>
                    </w:r>
                    <w:r>
                      <w:rPr>
                        <w:b/>
                      </w:rPr>
                      <w:instrText xml:space="preserve"> PAGE </w:instrText>
                    </w:r>
                    <w:r>
                      <w:fldChar w:fldCharType="separate"/>
                    </w:r>
                    <w:r w:rsidR="00D8396A">
                      <w:rPr>
                        <w:b/>
                        <w:noProof/>
                      </w:rPr>
                      <w:t>24</w:t>
                    </w:r>
                    <w:r>
                      <w:fldChar w:fldCharType="end"/>
                    </w:r>
                    <w:r>
                      <w:rPr>
                        <w:b/>
                      </w:rPr>
                      <w:t xml:space="preserve"> </w:t>
                    </w:r>
                    <w:r>
                      <w:t xml:space="preserve">of </w:t>
                    </w:r>
                    <w:r>
                      <w:rPr>
                        <w:b/>
                      </w:rPr>
                      <w:t>25</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20C" w:rsidRDefault="0026620C">
      <w:r>
        <w:separator/>
      </w:r>
    </w:p>
  </w:footnote>
  <w:footnote w:type="continuationSeparator" w:id="0">
    <w:p w:rsidR="0026620C" w:rsidRDefault="002662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BCD" w:rsidRDefault="00D8396A">
    <w:pPr>
      <w:pStyle w:val="BodyText"/>
      <w:spacing w:line="14" w:lineRule="auto"/>
      <w:rPr>
        <w:sz w:val="20"/>
      </w:rPr>
    </w:pPr>
    <w:r>
      <w:rPr>
        <w:noProof/>
        <w:lang w:bidi="ar-SA"/>
      </w:rPr>
      <mc:AlternateContent>
        <mc:Choice Requires="wps">
          <w:drawing>
            <wp:anchor distT="0" distB="0" distL="114300" distR="114300" simplePos="0" relativeHeight="250039296" behindDoc="1" locked="0" layoutInCell="1" allowOverlap="1">
              <wp:simplePos x="0" y="0"/>
              <wp:positionH relativeFrom="page">
                <wp:posOffset>808990</wp:posOffset>
              </wp:positionH>
              <wp:positionV relativeFrom="page">
                <wp:posOffset>753110</wp:posOffset>
              </wp:positionV>
              <wp:extent cx="5905500"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6EADF" id="Line 8" o:spid="_x0000_s1026" style="position:absolute;z-index:-2532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59.3pt" to="528.7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" strokecolor="#497dba" strokeweight=".72pt">
              <w10:wrap anchorx="page" anchory="page"/>
            </v:line>
          </w:pict>
        </mc:Fallback>
      </mc:AlternateContent>
    </w:r>
    <w:r>
      <w:rPr>
        <w:noProof/>
        <w:lang w:bidi="ar-SA"/>
      </w:rPr>
      <mc:AlternateContent>
        <mc:Choice Requires="wps">
          <w:drawing>
            <wp:anchor distT="0" distB="0" distL="114300" distR="114300" simplePos="0" relativeHeight="250040320" behindDoc="1" locked="0" layoutInCell="1" allowOverlap="1">
              <wp:simplePos x="0" y="0"/>
              <wp:positionH relativeFrom="page">
                <wp:posOffset>901700</wp:posOffset>
              </wp:positionH>
              <wp:positionV relativeFrom="page">
                <wp:posOffset>441325</wp:posOffset>
              </wp:positionV>
              <wp:extent cx="5474970" cy="180975"/>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9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before="11"/>
                            <w:ind w:left="20"/>
                            <w:rPr>
                              <w:b/>
                            </w:rPr>
                          </w:pPr>
                          <w:r>
                            <w:rPr>
                              <w:b/>
                            </w:rPr>
                            <w:t>NATIONAL SUPERANNUATION FUND LTD’S RISK MANAGEMENT FRAMEWORK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76" type="#_x0000_t202" style="position:absolute;margin-left:71pt;margin-top:34.75pt;width:431.1pt;height:14.25pt;z-index:-2532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" filled="f" stroked="f">
              <v:textbox inset="0,0,0,0">
                <w:txbxContent>
                  <w:p w:rsidR="00F25BCD" w:rsidRDefault="00156222">
                    <w:pPr>
                      <w:spacing w:before="11"/>
                      <w:ind w:left="20"/>
                      <w:rPr>
                        <w:b/>
                      </w:rPr>
                    </w:pPr>
                    <w:r>
                      <w:rPr>
                        <w:b/>
                      </w:rPr>
                      <w:t>NATIONAL SUPERANNUATION FUND LTD’S RISK MANAGEMENT FRAMEWORK</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BCD" w:rsidRDefault="00D8396A">
    <w:pPr>
      <w:pStyle w:val="BodyText"/>
      <w:spacing w:line="14" w:lineRule="auto"/>
      <w:rPr>
        <w:sz w:val="20"/>
      </w:rPr>
    </w:pPr>
    <w:r>
      <w:rPr>
        <w:noProof/>
        <w:lang w:bidi="ar-SA"/>
      </w:rPr>
      <mc:AlternateContent>
        <mc:Choice Requires="wps">
          <w:drawing>
            <wp:anchor distT="0" distB="0" distL="114300" distR="114300" simplePos="0" relativeHeight="250043392" behindDoc="1" locked="0" layoutInCell="1" allowOverlap="1">
              <wp:simplePos x="0" y="0"/>
              <wp:positionH relativeFrom="page">
                <wp:posOffset>808990</wp:posOffset>
              </wp:positionH>
              <wp:positionV relativeFrom="page">
                <wp:posOffset>753110</wp:posOffset>
              </wp:positionV>
              <wp:extent cx="5905500" cy="0"/>
              <wp:effectExtent l="0" t="0" r="0" b="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9144">
                        <a:solidFill>
                          <a:srgbClr val="497DBA"/>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CE982" id="Line 4" o:spid="_x0000_s1026" style="position:absolute;z-index:-2532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7pt,59.3pt" to="528.7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" strokecolor="#497dba" strokeweight=".72pt">
              <w10:wrap anchorx="page" anchory="page"/>
            </v:line>
          </w:pict>
        </mc:Fallback>
      </mc:AlternateContent>
    </w:r>
    <w:r>
      <w:rPr>
        <w:noProof/>
        <w:lang w:bidi="ar-SA"/>
      </w:rPr>
      <mc:AlternateContent>
        <mc:Choice Requires="wps">
          <w:drawing>
            <wp:anchor distT="0" distB="0" distL="114300" distR="114300" simplePos="0" relativeHeight="250044416" behindDoc="1" locked="0" layoutInCell="1" allowOverlap="1">
              <wp:simplePos x="0" y="0"/>
              <wp:positionH relativeFrom="page">
                <wp:posOffset>901700</wp:posOffset>
              </wp:positionH>
              <wp:positionV relativeFrom="page">
                <wp:posOffset>441325</wp:posOffset>
              </wp:positionV>
              <wp:extent cx="5474970" cy="1809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497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5BCD" w:rsidRDefault="00156222">
                          <w:pPr>
                            <w:spacing w:before="11"/>
                            <w:ind w:left="20"/>
                            <w:rPr>
                              <w:b/>
                            </w:rPr>
                          </w:pPr>
                          <w:r>
                            <w:rPr>
                              <w:b/>
                            </w:rPr>
                            <w:t>NATIONAL SUPERANNUATION FUND LTD’S RISK MANAGEMENT FRAMEWORK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78" type="#_x0000_t202" style="position:absolute;margin-left:71pt;margin-top:34.75pt;width:431.1pt;height:14.25pt;z-index:-2532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ohprwIAALA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" filled="f" stroked="f">
              <v:textbox inset="0,0,0,0">
                <w:txbxContent>
                  <w:p w:rsidR="00F25BCD" w:rsidRDefault="00156222">
                    <w:pPr>
                      <w:spacing w:before="11"/>
                      <w:ind w:left="20"/>
                      <w:rPr>
                        <w:b/>
                      </w:rPr>
                    </w:pPr>
                    <w:r>
                      <w:rPr>
                        <w:b/>
                      </w:rPr>
                      <w:t>NATIONAL SUPERANNUATION FUND LTD’S RISK MANAGEMENT FRAMEWORK</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469DF"/>
    <w:multiLevelType w:val="hybridMultilevel"/>
    <w:tmpl w:val="BF42C76C"/>
    <w:lvl w:ilvl="0" w:tplc="F14459E4">
      <w:numFmt w:val="bullet"/>
      <w:lvlText w:val=""/>
      <w:lvlJc w:val="left"/>
      <w:pPr>
        <w:ind w:left="448" w:hanging="341"/>
      </w:pPr>
      <w:rPr>
        <w:rFonts w:ascii="Symbol" w:eastAsia="Symbol" w:hAnsi="Symbol" w:cs="Symbol" w:hint="default"/>
        <w:w w:val="100"/>
        <w:sz w:val="22"/>
        <w:szCs w:val="22"/>
        <w:lang w:val="en-US" w:eastAsia="en-US" w:bidi="en-US"/>
      </w:rPr>
    </w:lvl>
    <w:lvl w:ilvl="1" w:tplc="FE5CD780">
      <w:numFmt w:val="bullet"/>
      <w:lvlText w:val="•"/>
      <w:lvlJc w:val="left"/>
      <w:pPr>
        <w:ind w:left="1159" w:hanging="341"/>
      </w:pPr>
      <w:rPr>
        <w:rFonts w:hint="default"/>
        <w:lang w:val="en-US" w:eastAsia="en-US" w:bidi="en-US"/>
      </w:rPr>
    </w:lvl>
    <w:lvl w:ilvl="2" w:tplc="FC5E3504">
      <w:numFmt w:val="bullet"/>
      <w:lvlText w:val="•"/>
      <w:lvlJc w:val="left"/>
      <w:pPr>
        <w:ind w:left="1879" w:hanging="341"/>
      </w:pPr>
      <w:rPr>
        <w:rFonts w:hint="default"/>
        <w:lang w:val="en-US" w:eastAsia="en-US" w:bidi="en-US"/>
      </w:rPr>
    </w:lvl>
    <w:lvl w:ilvl="3" w:tplc="54269BCA">
      <w:numFmt w:val="bullet"/>
      <w:lvlText w:val="•"/>
      <w:lvlJc w:val="left"/>
      <w:pPr>
        <w:ind w:left="2599" w:hanging="341"/>
      </w:pPr>
      <w:rPr>
        <w:rFonts w:hint="default"/>
        <w:lang w:val="en-US" w:eastAsia="en-US" w:bidi="en-US"/>
      </w:rPr>
    </w:lvl>
    <w:lvl w:ilvl="4" w:tplc="020AB1EC">
      <w:numFmt w:val="bullet"/>
      <w:lvlText w:val="•"/>
      <w:lvlJc w:val="left"/>
      <w:pPr>
        <w:ind w:left="3319" w:hanging="341"/>
      </w:pPr>
      <w:rPr>
        <w:rFonts w:hint="default"/>
        <w:lang w:val="en-US" w:eastAsia="en-US" w:bidi="en-US"/>
      </w:rPr>
    </w:lvl>
    <w:lvl w:ilvl="5" w:tplc="1FD6AC76">
      <w:numFmt w:val="bullet"/>
      <w:lvlText w:val="•"/>
      <w:lvlJc w:val="left"/>
      <w:pPr>
        <w:ind w:left="4039" w:hanging="341"/>
      </w:pPr>
      <w:rPr>
        <w:rFonts w:hint="default"/>
        <w:lang w:val="en-US" w:eastAsia="en-US" w:bidi="en-US"/>
      </w:rPr>
    </w:lvl>
    <w:lvl w:ilvl="6" w:tplc="D220C730">
      <w:numFmt w:val="bullet"/>
      <w:lvlText w:val="•"/>
      <w:lvlJc w:val="left"/>
      <w:pPr>
        <w:ind w:left="4758" w:hanging="341"/>
      </w:pPr>
      <w:rPr>
        <w:rFonts w:hint="default"/>
        <w:lang w:val="en-US" w:eastAsia="en-US" w:bidi="en-US"/>
      </w:rPr>
    </w:lvl>
    <w:lvl w:ilvl="7" w:tplc="30AE0F54">
      <w:numFmt w:val="bullet"/>
      <w:lvlText w:val="•"/>
      <w:lvlJc w:val="left"/>
      <w:pPr>
        <w:ind w:left="5478" w:hanging="341"/>
      </w:pPr>
      <w:rPr>
        <w:rFonts w:hint="default"/>
        <w:lang w:val="en-US" w:eastAsia="en-US" w:bidi="en-US"/>
      </w:rPr>
    </w:lvl>
    <w:lvl w:ilvl="8" w:tplc="7022632E">
      <w:numFmt w:val="bullet"/>
      <w:lvlText w:val="•"/>
      <w:lvlJc w:val="left"/>
      <w:pPr>
        <w:ind w:left="6198" w:hanging="341"/>
      </w:pPr>
      <w:rPr>
        <w:rFonts w:hint="default"/>
        <w:lang w:val="en-US" w:eastAsia="en-US" w:bidi="en-US"/>
      </w:rPr>
    </w:lvl>
  </w:abstractNum>
  <w:abstractNum w:abstractNumId="1" w15:restartNumberingAfterBreak="0">
    <w:nsid w:val="066E66AF"/>
    <w:multiLevelType w:val="hybridMultilevel"/>
    <w:tmpl w:val="1C4E34F2"/>
    <w:lvl w:ilvl="0" w:tplc="B02657EE">
      <w:numFmt w:val="bullet"/>
      <w:lvlText w:val=""/>
      <w:lvlJc w:val="left"/>
      <w:pPr>
        <w:ind w:left="614" w:hanging="341"/>
      </w:pPr>
      <w:rPr>
        <w:rFonts w:ascii="Symbol" w:eastAsia="Symbol" w:hAnsi="Symbol" w:cs="Symbol" w:hint="default"/>
        <w:w w:val="100"/>
        <w:sz w:val="22"/>
        <w:szCs w:val="22"/>
        <w:lang w:val="en-US" w:eastAsia="en-US" w:bidi="en-US"/>
      </w:rPr>
    </w:lvl>
    <w:lvl w:ilvl="1" w:tplc="CF7EA80A">
      <w:numFmt w:val="bullet"/>
      <w:lvlText w:val="•"/>
      <w:lvlJc w:val="left"/>
      <w:pPr>
        <w:ind w:left="1488" w:hanging="341"/>
      </w:pPr>
      <w:rPr>
        <w:rFonts w:hint="default"/>
        <w:lang w:val="en-US" w:eastAsia="en-US" w:bidi="en-US"/>
      </w:rPr>
    </w:lvl>
    <w:lvl w:ilvl="2" w:tplc="3C445148">
      <w:numFmt w:val="bullet"/>
      <w:lvlText w:val="•"/>
      <w:lvlJc w:val="left"/>
      <w:pPr>
        <w:ind w:left="2356" w:hanging="341"/>
      </w:pPr>
      <w:rPr>
        <w:rFonts w:hint="default"/>
        <w:lang w:val="en-US" w:eastAsia="en-US" w:bidi="en-US"/>
      </w:rPr>
    </w:lvl>
    <w:lvl w:ilvl="3" w:tplc="B6AE9F30">
      <w:numFmt w:val="bullet"/>
      <w:lvlText w:val="•"/>
      <w:lvlJc w:val="left"/>
      <w:pPr>
        <w:ind w:left="3224" w:hanging="341"/>
      </w:pPr>
      <w:rPr>
        <w:rFonts w:hint="default"/>
        <w:lang w:val="en-US" w:eastAsia="en-US" w:bidi="en-US"/>
      </w:rPr>
    </w:lvl>
    <w:lvl w:ilvl="4" w:tplc="99EA4892">
      <w:numFmt w:val="bullet"/>
      <w:lvlText w:val="•"/>
      <w:lvlJc w:val="left"/>
      <w:pPr>
        <w:ind w:left="4092" w:hanging="341"/>
      </w:pPr>
      <w:rPr>
        <w:rFonts w:hint="default"/>
        <w:lang w:val="en-US" w:eastAsia="en-US" w:bidi="en-US"/>
      </w:rPr>
    </w:lvl>
    <w:lvl w:ilvl="5" w:tplc="961C35F0">
      <w:numFmt w:val="bullet"/>
      <w:lvlText w:val="•"/>
      <w:lvlJc w:val="left"/>
      <w:pPr>
        <w:ind w:left="4960" w:hanging="341"/>
      </w:pPr>
      <w:rPr>
        <w:rFonts w:hint="default"/>
        <w:lang w:val="en-US" w:eastAsia="en-US" w:bidi="en-US"/>
      </w:rPr>
    </w:lvl>
    <w:lvl w:ilvl="6" w:tplc="97C84972">
      <w:numFmt w:val="bullet"/>
      <w:lvlText w:val="•"/>
      <w:lvlJc w:val="left"/>
      <w:pPr>
        <w:ind w:left="5828" w:hanging="341"/>
      </w:pPr>
      <w:rPr>
        <w:rFonts w:hint="default"/>
        <w:lang w:val="en-US" w:eastAsia="en-US" w:bidi="en-US"/>
      </w:rPr>
    </w:lvl>
    <w:lvl w:ilvl="7" w:tplc="03D8AD0E">
      <w:numFmt w:val="bullet"/>
      <w:lvlText w:val="•"/>
      <w:lvlJc w:val="left"/>
      <w:pPr>
        <w:ind w:left="6696" w:hanging="341"/>
      </w:pPr>
      <w:rPr>
        <w:rFonts w:hint="default"/>
        <w:lang w:val="en-US" w:eastAsia="en-US" w:bidi="en-US"/>
      </w:rPr>
    </w:lvl>
    <w:lvl w:ilvl="8" w:tplc="64CEB0AC">
      <w:numFmt w:val="bullet"/>
      <w:lvlText w:val="•"/>
      <w:lvlJc w:val="left"/>
      <w:pPr>
        <w:ind w:left="7564" w:hanging="341"/>
      </w:pPr>
      <w:rPr>
        <w:rFonts w:hint="default"/>
        <w:lang w:val="en-US" w:eastAsia="en-US" w:bidi="en-US"/>
      </w:rPr>
    </w:lvl>
  </w:abstractNum>
  <w:abstractNum w:abstractNumId="2" w15:restartNumberingAfterBreak="0">
    <w:nsid w:val="11617884"/>
    <w:multiLevelType w:val="hybridMultilevel"/>
    <w:tmpl w:val="896EC1F8"/>
    <w:lvl w:ilvl="0" w:tplc="FB7EC7A4">
      <w:numFmt w:val="bullet"/>
      <w:lvlText w:val=""/>
      <w:lvlJc w:val="left"/>
      <w:pPr>
        <w:ind w:left="614" w:hanging="341"/>
      </w:pPr>
      <w:rPr>
        <w:rFonts w:ascii="Symbol" w:eastAsia="Symbol" w:hAnsi="Symbol" w:cs="Symbol" w:hint="default"/>
        <w:w w:val="100"/>
        <w:sz w:val="22"/>
        <w:szCs w:val="22"/>
        <w:lang w:val="en-US" w:eastAsia="en-US" w:bidi="en-US"/>
      </w:rPr>
    </w:lvl>
    <w:lvl w:ilvl="1" w:tplc="93525304">
      <w:numFmt w:val="bullet"/>
      <w:lvlText w:val="•"/>
      <w:lvlJc w:val="left"/>
      <w:pPr>
        <w:ind w:left="1488" w:hanging="341"/>
      </w:pPr>
      <w:rPr>
        <w:rFonts w:hint="default"/>
        <w:lang w:val="en-US" w:eastAsia="en-US" w:bidi="en-US"/>
      </w:rPr>
    </w:lvl>
    <w:lvl w:ilvl="2" w:tplc="33A6F0E4">
      <w:numFmt w:val="bullet"/>
      <w:lvlText w:val="•"/>
      <w:lvlJc w:val="left"/>
      <w:pPr>
        <w:ind w:left="2356" w:hanging="341"/>
      </w:pPr>
      <w:rPr>
        <w:rFonts w:hint="default"/>
        <w:lang w:val="en-US" w:eastAsia="en-US" w:bidi="en-US"/>
      </w:rPr>
    </w:lvl>
    <w:lvl w:ilvl="3" w:tplc="ED182F0E">
      <w:numFmt w:val="bullet"/>
      <w:lvlText w:val="•"/>
      <w:lvlJc w:val="left"/>
      <w:pPr>
        <w:ind w:left="3224" w:hanging="341"/>
      </w:pPr>
      <w:rPr>
        <w:rFonts w:hint="default"/>
        <w:lang w:val="en-US" w:eastAsia="en-US" w:bidi="en-US"/>
      </w:rPr>
    </w:lvl>
    <w:lvl w:ilvl="4" w:tplc="AA982794">
      <w:numFmt w:val="bullet"/>
      <w:lvlText w:val="•"/>
      <w:lvlJc w:val="left"/>
      <w:pPr>
        <w:ind w:left="4092" w:hanging="341"/>
      </w:pPr>
      <w:rPr>
        <w:rFonts w:hint="default"/>
        <w:lang w:val="en-US" w:eastAsia="en-US" w:bidi="en-US"/>
      </w:rPr>
    </w:lvl>
    <w:lvl w:ilvl="5" w:tplc="A1802780">
      <w:numFmt w:val="bullet"/>
      <w:lvlText w:val="•"/>
      <w:lvlJc w:val="left"/>
      <w:pPr>
        <w:ind w:left="4960" w:hanging="341"/>
      </w:pPr>
      <w:rPr>
        <w:rFonts w:hint="default"/>
        <w:lang w:val="en-US" w:eastAsia="en-US" w:bidi="en-US"/>
      </w:rPr>
    </w:lvl>
    <w:lvl w:ilvl="6" w:tplc="CC5219D8">
      <w:numFmt w:val="bullet"/>
      <w:lvlText w:val="•"/>
      <w:lvlJc w:val="left"/>
      <w:pPr>
        <w:ind w:left="5828" w:hanging="341"/>
      </w:pPr>
      <w:rPr>
        <w:rFonts w:hint="default"/>
        <w:lang w:val="en-US" w:eastAsia="en-US" w:bidi="en-US"/>
      </w:rPr>
    </w:lvl>
    <w:lvl w:ilvl="7" w:tplc="C3F2A914">
      <w:numFmt w:val="bullet"/>
      <w:lvlText w:val="•"/>
      <w:lvlJc w:val="left"/>
      <w:pPr>
        <w:ind w:left="6696" w:hanging="341"/>
      </w:pPr>
      <w:rPr>
        <w:rFonts w:hint="default"/>
        <w:lang w:val="en-US" w:eastAsia="en-US" w:bidi="en-US"/>
      </w:rPr>
    </w:lvl>
    <w:lvl w:ilvl="8" w:tplc="076E45E6">
      <w:numFmt w:val="bullet"/>
      <w:lvlText w:val="•"/>
      <w:lvlJc w:val="left"/>
      <w:pPr>
        <w:ind w:left="7564" w:hanging="341"/>
      </w:pPr>
      <w:rPr>
        <w:rFonts w:hint="default"/>
        <w:lang w:val="en-US" w:eastAsia="en-US" w:bidi="en-US"/>
      </w:rPr>
    </w:lvl>
  </w:abstractNum>
  <w:abstractNum w:abstractNumId="3" w15:restartNumberingAfterBreak="0">
    <w:nsid w:val="15CE2B88"/>
    <w:multiLevelType w:val="hybridMultilevel"/>
    <w:tmpl w:val="64A47374"/>
    <w:lvl w:ilvl="0" w:tplc="B06215C2">
      <w:numFmt w:val="bullet"/>
      <w:lvlText w:val=""/>
      <w:lvlJc w:val="left"/>
      <w:pPr>
        <w:ind w:left="448" w:hanging="341"/>
      </w:pPr>
      <w:rPr>
        <w:rFonts w:ascii="Symbol" w:eastAsia="Symbol" w:hAnsi="Symbol" w:cs="Symbol" w:hint="default"/>
        <w:w w:val="100"/>
        <w:sz w:val="22"/>
        <w:szCs w:val="22"/>
        <w:lang w:val="en-US" w:eastAsia="en-US" w:bidi="en-US"/>
      </w:rPr>
    </w:lvl>
    <w:lvl w:ilvl="1" w:tplc="052A56B4">
      <w:numFmt w:val="bullet"/>
      <w:lvlText w:val="•"/>
      <w:lvlJc w:val="left"/>
      <w:pPr>
        <w:ind w:left="1159" w:hanging="341"/>
      </w:pPr>
      <w:rPr>
        <w:rFonts w:hint="default"/>
        <w:lang w:val="en-US" w:eastAsia="en-US" w:bidi="en-US"/>
      </w:rPr>
    </w:lvl>
    <w:lvl w:ilvl="2" w:tplc="C5C23776">
      <w:numFmt w:val="bullet"/>
      <w:lvlText w:val="•"/>
      <w:lvlJc w:val="left"/>
      <w:pPr>
        <w:ind w:left="1879" w:hanging="341"/>
      </w:pPr>
      <w:rPr>
        <w:rFonts w:hint="default"/>
        <w:lang w:val="en-US" w:eastAsia="en-US" w:bidi="en-US"/>
      </w:rPr>
    </w:lvl>
    <w:lvl w:ilvl="3" w:tplc="39C6DE84">
      <w:numFmt w:val="bullet"/>
      <w:lvlText w:val="•"/>
      <w:lvlJc w:val="left"/>
      <w:pPr>
        <w:ind w:left="2599" w:hanging="341"/>
      </w:pPr>
      <w:rPr>
        <w:rFonts w:hint="default"/>
        <w:lang w:val="en-US" w:eastAsia="en-US" w:bidi="en-US"/>
      </w:rPr>
    </w:lvl>
    <w:lvl w:ilvl="4" w:tplc="126AD452">
      <w:numFmt w:val="bullet"/>
      <w:lvlText w:val="•"/>
      <w:lvlJc w:val="left"/>
      <w:pPr>
        <w:ind w:left="3319" w:hanging="341"/>
      </w:pPr>
      <w:rPr>
        <w:rFonts w:hint="default"/>
        <w:lang w:val="en-US" w:eastAsia="en-US" w:bidi="en-US"/>
      </w:rPr>
    </w:lvl>
    <w:lvl w:ilvl="5" w:tplc="FD7AD07A">
      <w:numFmt w:val="bullet"/>
      <w:lvlText w:val="•"/>
      <w:lvlJc w:val="left"/>
      <w:pPr>
        <w:ind w:left="4039" w:hanging="341"/>
      </w:pPr>
      <w:rPr>
        <w:rFonts w:hint="default"/>
        <w:lang w:val="en-US" w:eastAsia="en-US" w:bidi="en-US"/>
      </w:rPr>
    </w:lvl>
    <w:lvl w:ilvl="6" w:tplc="6B341EAA">
      <w:numFmt w:val="bullet"/>
      <w:lvlText w:val="•"/>
      <w:lvlJc w:val="left"/>
      <w:pPr>
        <w:ind w:left="4758" w:hanging="341"/>
      </w:pPr>
      <w:rPr>
        <w:rFonts w:hint="default"/>
        <w:lang w:val="en-US" w:eastAsia="en-US" w:bidi="en-US"/>
      </w:rPr>
    </w:lvl>
    <w:lvl w:ilvl="7" w:tplc="BEB6FF98">
      <w:numFmt w:val="bullet"/>
      <w:lvlText w:val="•"/>
      <w:lvlJc w:val="left"/>
      <w:pPr>
        <w:ind w:left="5478" w:hanging="341"/>
      </w:pPr>
      <w:rPr>
        <w:rFonts w:hint="default"/>
        <w:lang w:val="en-US" w:eastAsia="en-US" w:bidi="en-US"/>
      </w:rPr>
    </w:lvl>
    <w:lvl w:ilvl="8" w:tplc="18388D58">
      <w:numFmt w:val="bullet"/>
      <w:lvlText w:val="•"/>
      <w:lvlJc w:val="left"/>
      <w:pPr>
        <w:ind w:left="6198" w:hanging="341"/>
      </w:pPr>
      <w:rPr>
        <w:rFonts w:hint="default"/>
        <w:lang w:val="en-US" w:eastAsia="en-US" w:bidi="en-US"/>
      </w:rPr>
    </w:lvl>
  </w:abstractNum>
  <w:abstractNum w:abstractNumId="4" w15:restartNumberingAfterBreak="0">
    <w:nsid w:val="1690567B"/>
    <w:multiLevelType w:val="hybridMultilevel"/>
    <w:tmpl w:val="D7A09142"/>
    <w:lvl w:ilvl="0" w:tplc="1CFAF470">
      <w:numFmt w:val="bullet"/>
      <w:lvlText w:val=""/>
      <w:lvlJc w:val="left"/>
      <w:pPr>
        <w:ind w:left="614" w:hanging="341"/>
      </w:pPr>
      <w:rPr>
        <w:rFonts w:ascii="Symbol" w:eastAsia="Symbol" w:hAnsi="Symbol" w:cs="Symbol" w:hint="default"/>
        <w:w w:val="100"/>
        <w:sz w:val="22"/>
        <w:szCs w:val="22"/>
        <w:lang w:val="en-US" w:eastAsia="en-US" w:bidi="en-US"/>
      </w:rPr>
    </w:lvl>
    <w:lvl w:ilvl="1" w:tplc="2350082C">
      <w:numFmt w:val="bullet"/>
      <w:lvlText w:val="•"/>
      <w:lvlJc w:val="left"/>
      <w:pPr>
        <w:ind w:left="1488" w:hanging="341"/>
      </w:pPr>
      <w:rPr>
        <w:rFonts w:hint="default"/>
        <w:lang w:val="en-US" w:eastAsia="en-US" w:bidi="en-US"/>
      </w:rPr>
    </w:lvl>
    <w:lvl w:ilvl="2" w:tplc="D018E382">
      <w:numFmt w:val="bullet"/>
      <w:lvlText w:val="•"/>
      <w:lvlJc w:val="left"/>
      <w:pPr>
        <w:ind w:left="2356" w:hanging="341"/>
      </w:pPr>
      <w:rPr>
        <w:rFonts w:hint="default"/>
        <w:lang w:val="en-US" w:eastAsia="en-US" w:bidi="en-US"/>
      </w:rPr>
    </w:lvl>
    <w:lvl w:ilvl="3" w:tplc="A80445B6">
      <w:numFmt w:val="bullet"/>
      <w:lvlText w:val="•"/>
      <w:lvlJc w:val="left"/>
      <w:pPr>
        <w:ind w:left="3224" w:hanging="341"/>
      </w:pPr>
      <w:rPr>
        <w:rFonts w:hint="default"/>
        <w:lang w:val="en-US" w:eastAsia="en-US" w:bidi="en-US"/>
      </w:rPr>
    </w:lvl>
    <w:lvl w:ilvl="4" w:tplc="E10E8E0E">
      <w:numFmt w:val="bullet"/>
      <w:lvlText w:val="•"/>
      <w:lvlJc w:val="left"/>
      <w:pPr>
        <w:ind w:left="4092" w:hanging="341"/>
      </w:pPr>
      <w:rPr>
        <w:rFonts w:hint="default"/>
        <w:lang w:val="en-US" w:eastAsia="en-US" w:bidi="en-US"/>
      </w:rPr>
    </w:lvl>
    <w:lvl w:ilvl="5" w:tplc="3E3A9E44">
      <w:numFmt w:val="bullet"/>
      <w:lvlText w:val="•"/>
      <w:lvlJc w:val="left"/>
      <w:pPr>
        <w:ind w:left="4960" w:hanging="341"/>
      </w:pPr>
      <w:rPr>
        <w:rFonts w:hint="default"/>
        <w:lang w:val="en-US" w:eastAsia="en-US" w:bidi="en-US"/>
      </w:rPr>
    </w:lvl>
    <w:lvl w:ilvl="6" w:tplc="2068B4F4">
      <w:numFmt w:val="bullet"/>
      <w:lvlText w:val="•"/>
      <w:lvlJc w:val="left"/>
      <w:pPr>
        <w:ind w:left="5828" w:hanging="341"/>
      </w:pPr>
      <w:rPr>
        <w:rFonts w:hint="default"/>
        <w:lang w:val="en-US" w:eastAsia="en-US" w:bidi="en-US"/>
      </w:rPr>
    </w:lvl>
    <w:lvl w:ilvl="7" w:tplc="A4F6E154">
      <w:numFmt w:val="bullet"/>
      <w:lvlText w:val="•"/>
      <w:lvlJc w:val="left"/>
      <w:pPr>
        <w:ind w:left="6696" w:hanging="341"/>
      </w:pPr>
      <w:rPr>
        <w:rFonts w:hint="default"/>
        <w:lang w:val="en-US" w:eastAsia="en-US" w:bidi="en-US"/>
      </w:rPr>
    </w:lvl>
    <w:lvl w:ilvl="8" w:tplc="DD464064">
      <w:numFmt w:val="bullet"/>
      <w:lvlText w:val="•"/>
      <w:lvlJc w:val="left"/>
      <w:pPr>
        <w:ind w:left="7564" w:hanging="341"/>
      </w:pPr>
      <w:rPr>
        <w:rFonts w:hint="default"/>
        <w:lang w:val="en-US" w:eastAsia="en-US" w:bidi="en-US"/>
      </w:rPr>
    </w:lvl>
  </w:abstractNum>
  <w:abstractNum w:abstractNumId="5" w15:restartNumberingAfterBreak="0">
    <w:nsid w:val="1DA87E05"/>
    <w:multiLevelType w:val="hybridMultilevel"/>
    <w:tmpl w:val="B330A50A"/>
    <w:lvl w:ilvl="0" w:tplc="22207242">
      <w:numFmt w:val="bullet"/>
      <w:lvlText w:val=""/>
      <w:lvlJc w:val="left"/>
      <w:pPr>
        <w:ind w:left="448" w:hanging="341"/>
      </w:pPr>
      <w:rPr>
        <w:rFonts w:ascii="Symbol" w:eastAsia="Symbol" w:hAnsi="Symbol" w:cs="Symbol" w:hint="default"/>
        <w:w w:val="100"/>
        <w:sz w:val="22"/>
        <w:szCs w:val="22"/>
        <w:lang w:val="en-US" w:eastAsia="en-US" w:bidi="en-US"/>
      </w:rPr>
    </w:lvl>
    <w:lvl w:ilvl="1" w:tplc="EC7A99D6">
      <w:numFmt w:val="bullet"/>
      <w:lvlText w:val="•"/>
      <w:lvlJc w:val="left"/>
      <w:pPr>
        <w:ind w:left="1159" w:hanging="341"/>
      </w:pPr>
      <w:rPr>
        <w:rFonts w:hint="default"/>
        <w:lang w:val="en-US" w:eastAsia="en-US" w:bidi="en-US"/>
      </w:rPr>
    </w:lvl>
    <w:lvl w:ilvl="2" w:tplc="45A2E816">
      <w:numFmt w:val="bullet"/>
      <w:lvlText w:val="•"/>
      <w:lvlJc w:val="left"/>
      <w:pPr>
        <w:ind w:left="1879" w:hanging="341"/>
      </w:pPr>
      <w:rPr>
        <w:rFonts w:hint="default"/>
        <w:lang w:val="en-US" w:eastAsia="en-US" w:bidi="en-US"/>
      </w:rPr>
    </w:lvl>
    <w:lvl w:ilvl="3" w:tplc="54F2623A">
      <w:numFmt w:val="bullet"/>
      <w:lvlText w:val="•"/>
      <w:lvlJc w:val="left"/>
      <w:pPr>
        <w:ind w:left="2599" w:hanging="341"/>
      </w:pPr>
      <w:rPr>
        <w:rFonts w:hint="default"/>
        <w:lang w:val="en-US" w:eastAsia="en-US" w:bidi="en-US"/>
      </w:rPr>
    </w:lvl>
    <w:lvl w:ilvl="4" w:tplc="CD6E68DA">
      <w:numFmt w:val="bullet"/>
      <w:lvlText w:val="•"/>
      <w:lvlJc w:val="left"/>
      <w:pPr>
        <w:ind w:left="3319" w:hanging="341"/>
      </w:pPr>
      <w:rPr>
        <w:rFonts w:hint="default"/>
        <w:lang w:val="en-US" w:eastAsia="en-US" w:bidi="en-US"/>
      </w:rPr>
    </w:lvl>
    <w:lvl w:ilvl="5" w:tplc="DBBC6AB4">
      <w:numFmt w:val="bullet"/>
      <w:lvlText w:val="•"/>
      <w:lvlJc w:val="left"/>
      <w:pPr>
        <w:ind w:left="4039" w:hanging="341"/>
      </w:pPr>
      <w:rPr>
        <w:rFonts w:hint="default"/>
        <w:lang w:val="en-US" w:eastAsia="en-US" w:bidi="en-US"/>
      </w:rPr>
    </w:lvl>
    <w:lvl w:ilvl="6" w:tplc="D690D51E">
      <w:numFmt w:val="bullet"/>
      <w:lvlText w:val="•"/>
      <w:lvlJc w:val="left"/>
      <w:pPr>
        <w:ind w:left="4758" w:hanging="341"/>
      </w:pPr>
      <w:rPr>
        <w:rFonts w:hint="default"/>
        <w:lang w:val="en-US" w:eastAsia="en-US" w:bidi="en-US"/>
      </w:rPr>
    </w:lvl>
    <w:lvl w:ilvl="7" w:tplc="78EC9A56">
      <w:numFmt w:val="bullet"/>
      <w:lvlText w:val="•"/>
      <w:lvlJc w:val="left"/>
      <w:pPr>
        <w:ind w:left="5478" w:hanging="341"/>
      </w:pPr>
      <w:rPr>
        <w:rFonts w:hint="default"/>
        <w:lang w:val="en-US" w:eastAsia="en-US" w:bidi="en-US"/>
      </w:rPr>
    </w:lvl>
    <w:lvl w:ilvl="8" w:tplc="841EF906">
      <w:numFmt w:val="bullet"/>
      <w:lvlText w:val="•"/>
      <w:lvlJc w:val="left"/>
      <w:pPr>
        <w:ind w:left="6198" w:hanging="341"/>
      </w:pPr>
      <w:rPr>
        <w:rFonts w:hint="default"/>
        <w:lang w:val="en-US" w:eastAsia="en-US" w:bidi="en-US"/>
      </w:rPr>
    </w:lvl>
  </w:abstractNum>
  <w:abstractNum w:abstractNumId="6" w15:restartNumberingAfterBreak="0">
    <w:nsid w:val="222F2B5D"/>
    <w:multiLevelType w:val="hybridMultilevel"/>
    <w:tmpl w:val="8F123A58"/>
    <w:lvl w:ilvl="0" w:tplc="94120A0E">
      <w:numFmt w:val="bullet"/>
      <w:lvlText w:val=""/>
      <w:lvlJc w:val="left"/>
      <w:pPr>
        <w:ind w:left="614" w:hanging="341"/>
      </w:pPr>
      <w:rPr>
        <w:rFonts w:ascii="Symbol" w:eastAsia="Symbol" w:hAnsi="Symbol" w:cs="Symbol" w:hint="default"/>
        <w:w w:val="100"/>
        <w:sz w:val="22"/>
        <w:szCs w:val="22"/>
        <w:lang w:val="en-US" w:eastAsia="en-US" w:bidi="en-US"/>
      </w:rPr>
    </w:lvl>
    <w:lvl w:ilvl="1" w:tplc="37B467E8">
      <w:numFmt w:val="bullet"/>
      <w:lvlText w:val="•"/>
      <w:lvlJc w:val="left"/>
      <w:pPr>
        <w:ind w:left="1488" w:hanging="341"/>
      </w:pPr>
      <w:rPr>
        <w:rFonts w:hint="default"/>
        <w:lang w:val="en-US" w:eastAsia="en-US" w:bidi="en-US"/>
      </w:rPr>
    </w:lvl>
    <w:lvl w:ilvl="2" w:tplc="8D78B0A6">
      <w:numFmt w:val="bullet"/>
      <w:lvlText w:val="•"/>
      <w:lvlJc w:val="left"/>
      <w:pPr>
        <w:ind w:left="2356" w:hanging="341"/>
      </w:pPr>
      <w:rPr>
        <w:rFonts w:hint="default"/>
        <w:lang w:val="en-US" w:eastAsia="en-US" w:bidi="en-US"/>
      </w:rPr>
    </w:lvl>
    <w:lvl w:ilvl="3" w:tplc="46406A7E">
      <w:numFmt w:val="bullet"/>
      <w:lvlText w:val="•"/>
      <w:lvlJc w:val="left"/>
      <w:pPr>
        <w:ind w:left="3224" w:hanging="341"/>
      </w:pPr>
      <w:rPr>
        <w:rFonts w:hint="default"/>
        <w:lang w:val="en-US" w:eastAsia="en-US" w:bidi="en-US"/>
      </w:rPr>
    </w:lvl>
    <w:lvl w:ilvl="4" w:tplc="00F4E486">
      <w:numFmt w:val="bullet"/>
      <w:lvlText w:val="•"/>
      <w:lvlJc w:val="left"/>
      <w:pPr>
        <w:ind w:left="4092" w:hanging="341"/>
      </w:pPr>
      <w:rPr>
        <w:rFonts w:hint="default"/>
        <w:lang w:val="en-US" w:eastAsia="en-US" w:bidi="en-US"/>
      </w:rPr>
    </w:lvl>
    <w:lvl w:ilvl="5" w:tplc="9496BEE6">
      <w:numFmt w:val="bullet"/>
      <w:lvlText w:val="•"/>
      <w:lvlJc w:val="left"/>
      <w:pPr>
        <w:ind w:left="4960" w:hanging="341"/>
      </w:pPr>
      <w:rPr>
        <w:rFonts w:hint="default"/>
        <w:lang w:val="en-US" w:eastAsia="en-US" w:bidi="en-US"/>
      </w:rPr>
    </w:lvl>
    <w:lvl w:ilvl="6" w:tplc="F32C7468">
      <w:numFmt w:val="bullet"/>
      <w:lvlText w:val="•"/>
      <w:lvlJc w:val="left"/>
      <w:pPr>
        <w:ind w:left="5828" w:hanging="341"/>
      </w:pPr>
      <w:rPr>
        <w:rFonts w:hint="default"/>
        <w:lang w:val="en-US" w:eastAsia="en-US" w:bidi="en-US"/>
      </w:rPr>
    </w:lvl>
    <w:lvl w:ilvl="7" w:tplc="298C2514">
      <w:numFmt w:val="bullet"/>
      <w:lvlText w:val="•"/>
      <w:lvlJc w:val="left"/>
      <w:pPr>
        <w:ind w:left="6696" w:hanging="341"/>
      </w:pPr>
      <w:rPr>
        <w:rFonts w:hint="default"/>
        <w:lang w:val="en-US" w:eastAsia="en-US" w:bidi="en-US"/>
      </w:rPr>
    </w:lvl>
    <w:lvl w:ilvl="8" w:tplc="EF588940">
      <w:numFmt w:val="bullet"/>
      <w:lvlText w:val="•"/>
      <w:lvlJc w:val="left"/>
      <w:pPr>
        <w:ind w:left="7564" w:hanging="341"/>
      </w:pPr>
      <w:rPr>
        <w:rFonts w:hint="default"/>
        <w:lang w:val="en-US" w:eastAsia="en-US" w:bidi="en-US"/>
      </w:rPr>
    </w:lvl>
  </w:abstractNum>
  <w:abstractNum w:abstractNumId="7" w15:restartNumberingAfterBreak="0">
    <w:nsid w:val="303A60D7"/>
    <w:multiLevelType w:val="hybridMultilevel"/>
    <w:tmpl w:val="C0DC4206"/>
    <w:lvl w:ilvl="0" w:tplc="37D8BC26">
      <w:numFmt w:val="bullet"/>
      <w:lvlText w:val=""/>
      <w:lvlJc w:val="left"/>
      <w:pPr>
        <w:ind w:left="654" w:hanging="339"/>
      </w:pPr>
      <w:rPr>
        <w:rFonts w:ascii="Symbol" w:eastAsia="Symbol" w:hAnsi="Symbol" w:cs="Symbol" w:hint="default"/>
        <w:w w:val="100"/>
        <w:sz w:val="22"/>
        <w:szCs w:val="22"/>
        <w:lang w:val="en-US" w:eastAsia="en-US" w:bidi="en-US"/>
      </w:rPr>
    </w:lvl>
    <w:lvl w:ilvl="1" w:tplc="A5C27E6C">
      <w:numFmt w:val="bullet"/>
      <w:lvlText w:val="•"/>
      <w:lvlJc w:val="left"/>
      <w:pPr>
        <w:ind w:left="901" w:hanging="339"/>
      </w:pPr>
      <w:rPr>
        <w:rFonts w:hint="default"/>
        <w:lang w:val="en-US" w:eastAsia="en-US" w:bidi="en-US"/>
      </w:rPr>
    </w:lvl>
    <w:lvl w:ilvl="2" w:tplc="5C00FC08">
      <w:numFmt w:val="bullet"/>
      <w:lvlText w:val="•"/>
      <w:lvlJc w:val="left"/>
      <w:pPr>
        <w:ind w:left="1142" w:hanging="339"/>
      </w:pPr>
      <w:rPr>
        <w:rFonts w:hint="default"/>
        <w:lang w:val="en-US" w:eastAsia="en-US" w:bidi="en-US"/>
      </w:rPr>
    </w:lvl>
    <w:lvl w:ilvl="3" w:tplc="70E698A0">
      <w:numFmt w:val="bullet"/>
      <w:lvlText w:val="•"/>
      <w:lvlJc w:val="left"/>
      <w:pPr>
        <w:ind w:left="1383" w:hanging="339"/>
      </w:pPr>
      <w:rPr>
        <w:rFonts w:hint="default"/>
        <w:lang w:val="en-US" w:eastAsia="en-US" w:bidi="en-US"/>
      </w:rPr>
    </w:lvl>
    <w:lvl w:ilvl="4" w:tplc="D7ACA124">
      <w:numFmt w:val="bullet"/>
      <w:lvlText w:val="•"/>
      <w:lvlJc w:val="left"/>
      <w:pPr>
        <w:ind w:left="1624" w:hanging="339"/>
      </w:pPr>
      <w:rPr>
        <w:rFonts w:hint="default"/>
        <w:lang w:val="en-US" w:eastAsia="en-US" w:bidi="en-US"/>
      </w:rPr>
    </w:lvl>
    <w:lvl w:ilvl="5" w:tplc="7D76998C">
      <w:numFmt w:val="bullet"/>
      <w:lvlText w:val="•"/>
      <w:lvlJc w:val="left"/>
      <w:pPr>
        <w:ind w:left="1866" w:hanging="339"/>
      </w:pPr>
      <w:rPr>
        <w:rFonts w:hint="default"/>
        <w:lang w:val="en-US" w:eastAsia="en-US" w:bidi="en-US"/>
      </w:rPr>
    </w:lvl>
    <w:lvl w:ilvl="6" w:tplc="07E4FD44">
      <w:numFmt w:val="bullet"/>
      <w:lvlText w:val="•"/>
      <w:lvlJc w:val="left"/>
      <w:pPr>
        <w:ind w:left="2107" w:hanging="339"/>
      </w:pPr>
      <w:rPr>
        <w:rFonts w:hint="default"/>
        <w:lang w:val="en-US" w:eastAsia="en-US" w:bidi="en-US"/>
      </w:rPr>
    </w:lvl>
    <w:lvl w:ilvl="7" w:tplc="A03A4FAC">
      <w:numFmt w:val="bullet"/>
      <w:lvlText w:val="•"/>
      <w:lvlJc w:val="left"/>
      <w:pPr>
        <w:ind w:left="2348" w:hanging="339"/>
      </w:pPr>
      <w:rPr>
        <w:rFonts w:hint="default"/>
        <w:lang w:val="en-US" w:eastAsia="en-US" w:bidi="en-US"/>
      </w:rPr>
    </w:lvl>
    <w:lvl w:ilvl="8" w:tplc="EFBE033E">
      <w:numFmt w:val="bullet"/>
      <w:lvlText w:val="•"/>
      <w:lvlJc w:val="left"/>
      <w:pPr>
        <w:ind w:left="2589" w:hanging="339"/>
      </w:pPr>
      <w:rPr>
        <w:rFonts w:hint="default"/>
        <w:lang w:val="en-US" w:eastAsia="en-US" w:bidi="en-US"/>
      </w:rPr>
    </w:lvl>
  </w:abstractNum>
  <w:abstractNum w:abstractNumId="8" w15:restartNumberingAfterBreak="0">
    <w:nsid w:val="37F01EE2"/>
    <w:multiLevelType w:val="hybridMultilevel"/>
    <w:tmpl w:val="ED28D2F6"/>
    <w:lvl w:ilvl="0" w:tplc="A5EE3CBC">
      <w:numFmt w:val="bullet"/>
      <w:lvlText w:val=""/>
      <w:lvlJc w:val="left"/>
      <w:pPr>
        <w:ind w:left="448" w:hanging="341"/>
      </w:pPr>
      <w:rPr>
        <w:rFonts w:ascii="Symbol" w:eastAsia="Symbol" w:hAnsi="Symbol" w:cs="Symbol" w:hint="default"/>
        <w:w w:val="100"/>
        <w:sz w:val="22"/>
        <w:szCs w:val="22"/>
        <w:lang w:val="en-US" w:eastAsia="en-US" w:bidi="en-US"/>
      </w:rPr>
    </w:lvl>
    <w:lvl w:ilvl="1" w:tplc="48E4E412">
      <w:numFmt w:val="bullet"/>
      <w:lvlText w:val="•"/>
      <w:lvlJc w:val="left"/>
      <w:pPr>
        <w:ind w:left="1159" w:hanging="341"/>
      </w:pPr>
      <w:rPr>
        <w:rFonts w:hint="default"/>
        <w:lang w:val="en-US" w:eastAsia="en-US" w:bidi="en-US"/>
      </w:rPr>
    </w:lvl>
    <w:lvl w:ilvl="2" w:tplc="19A88640">
      <w:numFmt w:val="bullet"/>
      <w:lvlText w:val="•"/>
      <w:lvlJc w:val="left"/>
      <w:pPr>
        <w:ind w:left="1879" w:hanging="341"/>
      </w:pPr>
      <w:rPr>
        <w:rFonts w:hint="default"/>
        <w:lang w:val="en-US" w:eastAsia="en-US" w:bidi="en-US"/>
      </w:rPr>
    </w:lvl>
    <w:lvl w:ilvl="3" w:tplc="BC324F54">
      <w:numFmt w:val="bullet"/>
      <w:lvlText w:val="•"/>
      <w:lvlJc w:val="left"/>
      <w:pPr>
        <w:ind w:left="2599" w:hanging="341"/>
      </w:pPr>
      <w:rPr>
        <w:rFonts w:hint="default"/>
        <w:lang w:val="en-US" w:eastAsia="en-US" w:bidi="en-US"/>
      </w:rPr>
    </w:lvl>
    <w:lvl w:ilvl="4" w:tplc="A1FE2492">
      <w:numFmt w:val="bullet"/>
      <w:lvlText w:val="•"/>
      <w:lvlJc w:val="left"/>
      <w:pPr>
        <w:ind w:left="3319" w:hanging="341"/>
      </w:pPr>
      <w:rPr>
        <w:rFonts w:hint="default"/>
        <w:lang w:val="en-US" w:eastAsia="en-US" w:bidi="en-US"/>
      </w:rPr>
    </w:lvl>
    <w:lvl w:ilvl="5" w:tplc="3856947E">
      <w:numFmt w:val="bullet"/>
      <w:lvlText w:val="•"/>
      <w:lvlJc w:val="left"/>
      <w:pPr>
        <w:ind w:left="4039" w:hanging="341"/>
      </w:pPr>
      <w:rPr>
        <w:rFonts w:hint="default"/>
        <w:lang w:val="en-US" w:eastAsia="en-US" w:bidi="en-US"/>
      </w:rPr>
    </w:lvl>
    <w:lvl w:ilvl="6" w:tplc="4E42AC6E">
      <w:numFmt w:val="bullet"/>
      <w:lvlText w:val="•"/>
      <w:lvlJc w:val="left"/>
      <w:pPr>
        <w:ind w:left="4758" w:hanging="341"/>
      </w:pPr>
      <w:rPr>
        <w:rFonts w:hint="default"/>
        <w:lang w:val="en-US" w:eastAsia="en-US" w:bidi="en-US"/>
      </w:rPr>
    </w:lvl>
    <w:lvl w:ilvl="7" w:tplc="A77A8E82">
      <w:numFmt w:val="bullet"/>
      <w:lvlText w:val="•"/>
      <w:lvlJc w:val="left"/>
      <w:pPr>
        <w:ind w:left="5478" w:hanging="341"/>
      </w:pPr>
      <w:rPr>
        <w:rFonts w:hint="default"/>
        <w:lang w:val="en-US" w:eastAsia="en-US" w:bidi="en-US"/>
      </w:rPr>
    </w:lvl>
    <w:lvl w:ilvl="8" w:tplc="95A086C8">
      <w:numFmt w:val="bullet"/>
      <w:lvlText w:val="•"/>
      <w:lvlJc w:val="left"/>
      <w:pPr>
        <w:ind w:left="6198" w:hanging="341"/>
      </w:pPr>
      <w:rPr>
        <w:rFonts w:hint="default"/>
        <w:lang w:val="en-US" w:eastAsia="en-US" w:bidi="en-US"/>
      </w:rPr>
    </w:lvl>
  </w:abstractNum>
  <w:abstractNum w:abstractNumId="9" w15:restartNumberingAfterBreak="0">
    <w:nsid w:val="3A13312F"/>
    <w:multiLevelType w:val="hybridMultilevel"/>
    <w:tmpl w:val="219808B8"/>
    <w:lvl w:ilvl="0" w:tplc="EABE2848">
      <w:start w:val="9"/>
      <w:numFmt w:val="decimal"/>
      <w:lvlText w:val="%1)"/>
      <w:lvlJc w:val="left"/>
      <w:pPr>
        <w:ind w:left="563" w:hanging="284"/>
        <w:jc w:val="left"/>
      </w:pPr>
      <w:rPr>
        <w:rFonts w:hint="default"/>
        <w:b/>
        <w:bCs/>
        <w:w w:val="99"/>
        <w:lang w:val="en-US" w:eastAsia="en-US" w:bidi="en-US"/>
      </w:rPr>
    </w:lvl>
    <w:lvl w:ilvl="1" w:tplc="CCD6BF1E">
      <w:start w:val="1"/>
      <w:numFmt w:val="lowerRoman"/>
      <w:lvlText w:val="%2."/>
      <w:lvlJc w:val="left"/>
      <w:pPr>
        <w:ind w:left="1413" w:hanging="281"/>
        <w:jc w:val="left"/>
      </w:pPr>
      <w:rPr>
        <w:rFonts w:ascii="Times New Roman" w:eastAsia="Times New Roman" w:hAnsi="Times New Roman" w:cs="Times New Roman" w:hint="default"/>
        <w:spacing w:val="-27"/>
        <w:w w:val="99"/>
        <w:sz w:val="24"/>
        <w:szCs w:val="24"/>
        <w:lang w:val="en-US" w:eastAsia="en-US" w:bidi="en-US"/>
      </w:rPr>
    </w:lvl>
    <w:lvl w:ilvl="2" w:tplc="79A2AA96">
      <w:numFmt w:val="bullet"/>
      <w:lvlText w:val="•"/>
      <w:lvlJc w:val="left"/>
      <w:pPr>
        <w:ind w:left="2440" w:hanging="281"/>
      </w:pPr>
      <w:rPr>
        <w:rFonts w:hint="default"/>
        <w:lang w:val="en-US" w:eastAsia="en-US" w:bidi="en-US"/>
      </w:rPr>
    </w:lvl>
    <w:lvl w:ilvl="3" w:tplc="B1E8ACEA">
      <w:numFmt w:val="bullet"/>
      <w:lvlText w:val="•"/>
      <w:lvlJc w:val="left"/>
      <w:pPr>
        <w:ind w:left="3461" w:hanging="281"/>
      </w:pPr>
      <w:rPr>
        <w:rFonts w:hint="default"/>
        <w:lang w:val="en-US" w:eastAsia="en-US" w:bidi="en-US"/>
      </w:rPr>
    </w:lvl>
    <w:lvl w:ilvl="4" w:tplc="054CA176">
      <w:numFmt w:val="bullet"/>
      <w:lvlText w:val="•"/>
      <w:lvlJc w:val="left"/>
      <w:pPr>
        <w:ind w:left="4482" w:hanging="281"/>
      </w:pPr>
      <w:rPr>
        <w:rFonts w:hint="default"/>
        <w:lang w:val="en-US" w:eastAsia="en-US" w:bidi="en-US"/>
      </w:rPr>
    </w:lvl>
    <w:lvl w:ilvl="5" w:tplc="D4F2FAC2">
      <w:numFmt w:val="bullet"/>
      <w:lvlText w:val="•"/>
      <w:lvlJc w:val="left"/>
      <w:pPr>
        <w:ind w:left="5502" w:hanging="281"/>
      </w:pPr>
      <w:rPr>
        <w:rFonts w:hint="default"/>
        <w:lang w:val="en-US" w:eastAsia="en-US" w:bidi="en-US"/>
      </w:rPr>
    </w:lvl>
    <w:lvl w:ilvl="6" w:tplc="AE22D704">
      <w:numFmt w:val="bullet"/>
      <w:lvlText w:val="•"/>
      <w:lvlJc w:val="left"/>
      <w:pPr>
        <w:ind w:left="6523" w:hanging="281"/>
      </w:pPr>
      <w:rPr>
        <w:rFonts w:hint="default"/>
        <w:lang w:val="en-US" w:eastAsia="en-US" w:bidi="en-US"/>
      </w:rPr>
    </w:lvl>
    <w:lvl w:ilvl="7" w:tplc="4AFC0B9A">
      <w:numFmt w:val="bullet"/>
      <w:lvlText w:val="•"/>
      <w:lvlJc w:val="left"/>
      <w:pPr>
        <w:ind w:left="7544" w:hanging="281"/>
      </w:pPr>
      <w:rPr>
        <w:rFonts w:hint="default"/>
        <w:lang w:val="en-US" w:eastAsia="en-US" w:bidi="en-US"/>
      </w:rPr>
    </w:lvl>
    <w:lvl w:ilvl="8" w:tplc="7EB4551E">
      <w:numFmt w:val="bullet"/>
      <w:lvlText w:val="•"/>
      <w:lvlJc w:val="left"/>
      <w:pPr>
        <w:ind w:left="8564" w:hanging="281"/>
      </w:pPr>
      <w:rPr>
        <w:rFonts w:hint="default"/>
        <w:lang w:val="en-US" w:eastAsia="en-US" w:bidi="en-US"/>
      </w:rPr>
    </w:lvl>
  </w:abstractNum>
  <w:abstractNum w:abstractNumId="10" w15:restartNumberingAfterBreak="0">
    <w:nsid w:val="40F52AF2"/>
    <w:multiLevelType w:val="hybridMultilevel"/>
    <w:tmpl w:val="801665A0"/>
    <w:lvl w:ilvl="0" w:tplc="0FA69D98">
      <w:numFmt w:val="bullet"/>
      <w:lvlText w:val=""/>
      <w:lvlJc w:val="left"/>
      <w:pPr>
        <w:ind w:left="614" w:hanging="341"/>
      </w:pPr>
      <w:rPr>
        <w:rFonts w:ascii="Symbol" w:eastAsia="Symbol" w:hAnsi="Symbol" w:cs="Symbol" w:hint="default"/>
        <w:w w:val="100"/>
        <w:sz w:val="22"/>
        <w:szCs w:val="22"/>
        <w:lang w:val="en-US" w:eastAsia="en-US" w:bidi="en-US"/>
      </w:rPr>
    </w:lvl>
    <w:lvl w:ilvl="1" w:tplc="69A0A464">
      <w:numFmt w:val="bullet"/>
      <w:lvlText w:val="•"/>
      <w:lvlJc w:val="left"/>
      <w:pPr>
        <w:ind w:left="1488" w:hanging="341"/>
      </w:pPr>
      <w:rPr>
        <w:rFonts w:hint="default"/>
        <w:lang w:val="en-US" w:eastAsia="en-US" w:bidi="en-US"/>
      </w:rPr>
    </w:lvl>
    <w:lvl w:ilvl="2" w:tplc="36166A2A">
      <w:numFmt w:val="bullet"/>
      <w:lvlText w:val="•"/>
      <w:lvlJc w:val="left"/>
      <w:pPr>
        <w:ind w:left="2356" w:hanging="341"/>
      </w:pPr>
      <w:rPr>
        <w:rFonts w:hint="default"/>
        <w:lang w:val="en-US" w:eastAsia="en-US" w:bidi="en-US"/>
      </w:rPr>
    </w:lvl>
    <w:lvl w:ilvl="3" w:tplc="2B5E1F20">
      <w:numFmt w:val="bullet"/>
      <w:lvlText w:val="•"/>
      <w:lvlJc w:val="left"/>
      <w:pPr>
        <w:ind w:left="3224" w:hanging="341"/>
      </w:pPr>
      <w:rPr>
        <w:rFonts w:hint="default"/>
        <w:lang w:val="en-US" w:eastAsia="en-US" w:bidi="en-US"/>
      </w:rPr>
    </w:lvl>
    <w:lvl w:ilvl="4" w:tplc="87C2BCC0">
      <w:numFmt w:val="bullet"/>
      <w:lvlText w:val="•"/>
      <w:lvlJc w:val="left"/>
      <w:pPr>
        <w:ind w:left="4092" w:hanging="341"/>
      </w:pPr>
      <w:rPr>
        <w:rFonts w:hint="default"/>
        <w:lang w:val="en-US" w:eastAsia="en-US" w:bidi="en-US"/>
      </w:rPr>
    </w:lvl>
    <w:lvl w:ilvl="5" w:tplc="A4746A0E">
      <w:numFmt w:val="bullet"/>
      <w:lvlText w:val="•"/>
      <w:lvlJc w:val="left"/>
      <w:pPr>
        <w:ind w:left="4960" w:hanging="341"/>
      </w:pPr>
      <w:rPr>
        <w:rFonts w:hint="default"/>
        <w:lang w:val="en-US" w:eastAsia="en-US" w:bidi="en-US"/>
      </w:rPr>
    </w:lvl>
    <w:lvl w:ilvl="6" w:tplc="0AB64DB2">
      <w:numFmt w:val="bullet"/>
      <w:lvlText w:val="•"/>
      <w:lvlJc w:val="left"/>
      <w:pPr>
        <w:ind w:left="5828" w:hanging="341"/>
      </w:pPr>
      <w:rPr>
        <w:rFonts w:hint="default"/>
        <w:lang w:val="en-US" w:eastAsia="en-US" w:bidi="en-US"/>
      </w:rPr>
    </w:lvl>
    <w:lvl w:ilvl="7" w:tplc="054A6558">
      <w:numFmt w:val="bullet"/>
      <w:lvlText w:val="•"/>
      <w:lvlJc w:val="left"/>
      <w:pPr>
        <w:ind w:left="6696" w:hanging="341"/>
      </w:pPr>
      <w:rPr>
        <w:rFonts w:hint="default"/>
        <w:lang w:val="en-US" w:eastAsia="en-US" w:bidi="en-US"/>
      </w:rPr>
    </w:lvl>
    <w:lvl w:ilvl="8" w:tplc="44840FFA">
      <w:numFmt w:val="bullet"/>
      <w:lvlText w:val="•"/>
      <w:lvlJc w:val="left"/>
      <w:pPr>
        <w:ind w:left="7564" w:hanging="341"/>
      </w:pPr>
      <w:rPr>
        <w:rFonts w:hint="default"/>
        <w:lang w:val="en-US" w:eastAsia="en-US" w:bidi="en-US"/>
      </w:rPr>
    </w:lvl>
  </w:abstractNum>
  <w:abstractNum w:abstractNumId="11" w15:restartNumberingAfterBreak="0">
    <w:nsid w:val="53DB42A9"/>
    <w:multiLevelType w:val="hybridMultilevel"/>
    <w:tmpl w:val="046AB3BA"/>
    <w:lvl w:ilvl="0" w:tplc="8982B7FE">
      <w:numFmt w:val="bullet"/>
      <w:lvlText w:val=""/>
      <w:lvlJc w:val="left"/>
      <w:pPr>
        <w:ind w:left="538" w:hanging="339"/>
      </w:pPr>
      <w:rPr>
        <w:rFonts w:ascii="Symbol" w:eastAsia="Symbol" w:hAnsi="Symbol" w:cs="Symbol" w:hint="default"/>
        <w:w w:val="100"/>
        <w:sz w:val="22"/>
        <w:szCs w:val="22"/>
        <w:lang w:val="en-US" w:eastAsia="en-US" w:bidi="en-US"/>
      </w:rPr>
    </w:lvl>
    <w:lvl w:ilvl="1" w:tplc="FBA8004E">
      <w:numFmt w:val="bullet"/>
      <w:lvlText w:val="•"/>
      <w:lvlJc w:val="left"/>
      <w:pPr>
        <w:ind w:left="817" w:hanging="339"/>
      </w:pPr>
      <w:rPr>
        <w:rFonts w:hint="default"/>
        <w:lang w:val="en-US" w:eastAsia="en-US" w:bidi="en-US"/>
      </w:rPr>
    </w:lvl>
    <w:lvl w:ilvl="2" w:tplc="09AEC4B4">
      <w:numFmt w:val="bullet"/>
      <w:lvlText w:val="•"/>
      <w:lvlJc w:val="left"/>
      <w:pPr>
        <w:ind w:left="1095" w:hanging="339"/>
      </w:pPr>
      <w:rPr>
        <w:rFonts w:hint="default"/>
        <w:lang w:val="en-US" w:eastAsia="en-US" w:bidi="en-US"/>
      </w:rPr>
    </w:lvl>
    <w:lvl w:ilvl="3" w:tplc="D0C24852">
      <w:numFmt w:val="bullet"/>
      <w:lvlText w:val="•"/>
      <w:lvlJc w:val="left"/>
      <w:pPr>
        <w:ind w:left="1372" w:hanging="339"/>
      </w:pPr>
      <w:rPr>
        <w:rFonts w:hint="default"/>
        <w:lang w:val="en-US" w:eastAsia="en-US" w:bidi="en-US"/>
      </w:rPr>
    </w:lvl>
    <w:lvl w:ilvl="4" w:tplc="D14A9B72">
      <w:numFmt w:val="bullet"/>
      <w:lvlText w:val="•"/>
      <w:lvlJc w:val="left"/>
      <w:pPr>
        <w:ind w:left="1650" w:hanging="339"/>
      </w:pPr>
      <w:rPr>
        <w:rFonts w:hint="default"/>
        <w:lang w:val="en-US" w:eastAsia="en-US" w:bidi="en-US"/>
      </w:rPr>
    </w:lvl>
    <w:lvl w:ilvl="5" w:tplc="0D4C783C">
      <w:numFmt w:val="bullet"/>
      <w:lvlText w:val="•"/>
      <w:lvlJc w:val="left"/>
      <w:pPr>
        <w:ind w:left="1928" w:hanging="339"/>
      </w:pPr>
      <w:rPr>
        <w:rFonts w:hint="default"/>
        <w:lang w:val="en-US" w:eastAsia="en-US" w:bidi="en-US"/>
      </w:rPr>
    </w:lvl>
    <w:lvl w:ilvl="6" w:tplc="3134EB04">
      <w:numFmt w:val="bullet"/>
      <w:lvlText w:val="•"/>
      <w:lvlJc w:val="left"/>
      <w:pPr>
        <w:ind w:left="2205" w:hanging="339"/>
      </w:pPr>
      <w:rPr>
        <w:rFonts w:hint="default"/>
        <w:lang w:val="en-US" w:eastAsia="en-US" w:bidi="en-US"/>
      </w:rPr>
    </w:lvl>
    <w:lvl w:ilvl="7" w:tplc="A992F0F6">
      <w:numFmt w:val="bullet"/>
      <w:lvlText w:val="•"/>
      <w:lvlJc w:val="left"/>
      <w:pPr>
        <w:ind w:left="2483" w:hanging="339"/>
      </w:pPr>
      <w:rPr>
        <w:rFonts w:hint="default"/>
        <w:lang w:val="en-US" w:eastAsia="en-US" w:bidi="en-US"/>
      </w:rPr>
    </w:lvl>
    <w:lvl w:ilvl="8" w:tplc="D070E5C2">
      <w:numFmt w:val="bullet"/>
      <w:lvlText w:val="•"/>
      <w:lvlJc w:val="left"/>
      <w:pPr>
        <w:ind w:left="2760" w:hanging="339"/>
      </w:pPr>
      <w:rPr>
        <w:rFonts w:hint="default"/>
        <w:lang w:val="en-US" w:eastAsia="en-US" w:bidi="en-US"/>
      </w:rPr>
    </w:lvl>
  </w:abstractNum>
  <w:abstractNum w:abstractNumId="12" w15:restartNumberingAfterBreak="0">
    <w:nsid w:val="5C684296"/>
    <w:multiLevelType w:val="hybridMultilevel"/>
    <w:tmpl w:val="75301CCC"/>
    <w:lvl w:ilvl="0" w:tplc="239C900C">
      <w:numFmt w:val="bullet"/>
      <w:lvlText w:val=""/>
      <w:lvlJc w:val="left"/>
      <w:pPr>
        <w:ind w:left="614" w:hanging="341"/>
      </w:pPr>
      <w:rPr>
        <w:rFonts w:ascii="Symbol" w:eastAsia="Symbol" w:hAnsi="Symbol" w:cs="Symbol" w:hint="default"/>
        <w:w w:val="100"/>
        <w:sz w:val="22"/>
        <w:szCs w:val="22"/>
        <w:lang w:val="en-US" w:eastAsia="en-US" w:bidi="en-US"/>
      </w:rPr>
    </w:lvl>
    <w:lvl w:ilvl="1" w:tplc="830CF1CC">
      <w:numFmt w:val="bullet"/>
      <w:lvlText w:val="•"/>
      <w:lvlJc w:val="left"/>
      <w:pPr>
        <w:ind w:left="1488" w:hanging="341"/>
      </w:pPr>
      <w:rPr>
        <w:rFonts w:hint="default"/>
        <w:lang w:val="en-US" w:eastAsia="en-US" w:bidi="en-US"/>
      </w:rPr>
    </w:lvl>
    <w:lvl w:ilvl="2" w:tplc="CB06323E">
      <w:numFmt w:val="bullet"/>
      <w:lvlText w:val="•"/>
      <w:lvlJc w:val="left"/>
      <w:pPr>
        <w:ind w:left="2356" w:hanging="341"/>
      </w:pPr>
      <w:rPr>
        <w:rFonts w:hint="default"/>
        <w:lang w:val="en-US" w:eastAsia="en-US" w:bidi="en-US"/>
      </w:rPr>
    </w:lvl>
    <w:lvl w:ilvl="3" w:tplc="BF8C0DCE">
      <w:numFmt w:val="bullet"/>
      <w:lvlText w:val="•"/>
      <w:lvlJc w:val="left"/>
      <w:pPr>
        <w:ind w:left="3224" w:hanging="341"/>
      </w:pPr>
      <w:rPr>
        <w:rFonts w:hint="default"/>
        <w:lang w:val="en-US" w:eastAsia="en-US" w:bidi="en-US"/>
      </w:rPr>
    </w:lvl>
    <w:lvl w:ilvl="4" w:tplc="09E29D94">
      <w:numFmt w:val="bullet"/>
      <w:lvlText w:val="•"/>
      <w:lvlJc w:val="left"/>
      <w:pPr>
        <w:ind w:left="4092" w:hanging="341"/>
      </w:pPr>
      <w:rPr>
        <w:rFonts w:hint="default"/>
        <w:lang w:val="en-US" w:eastAsia="en-US" w:bidi="en-US"/>
      </w:rPr>
    </w:lvl>
    <w:lvl w:ilvl="5" w:tplc="D750B272">
      <w:numFmt w:val="bullet"/>
      <w:lvlText w:val="•"/>
      <w:lvlJc w:val="left"/>
      <w:pPr>
        <w:ind w:left="4960" w:hanging="341"/>
      </w:pPr>
      <w:rPr>
        <w:rFonts w:hint="default"/>
        <w:lang w:val="en-US" w:eastAsia="en-US" w:bidi="en-US"/>
      </w:rPr>
    </w:lvl>
    <w:lvl w:ilvl="6" w:tplc="58EA9F18">
      <w:numFmt w:val="bullet"/>
      <w:lvlText w:val="•"/>
      <w:lvlJc w:val="left"/>
      <w:pPr>
        <w:ind w:left="5828" w:hanging="341"/>
      </w:pPr>
      <w:rPr>
        <w:rFonts w:hint="default"/>
        <w:lang w:val="en-US" w:eastAsia="en-US" w:bidi="en-US"/>
      </w:rPr>
    </w:lvl>
    <w:lvl w:ilvl="7" w:tplc="D430D830">
      <w:numFmt w:val="bullet"/>
      <w:lvlText w:val="•"/>
      <w:lvlJc w:val="left"/>
      <w:pPr>
        <w:ind w:left="6696" w:hanging="341"/>
      </w:pPr>
      <w:rPr>
        <w:rFonts w:hint="default"/>
        <w:lang w:val="en-US" w:eastAsia="en-US" w:bidi="en-US"/>
      </w:rPr>
    </w:lvl>
    <w:lvl w:ilvl="8" w:tplc="6C94D198">
      <w:numFmt w:val="bullet"/>
      <w:lvlText w:val="•"/>
      <w:lvlJc w:val="left"/>
      <w:pPr>
        <w:ind w:left="7564" w:hanging="341"/>
      </w:pPr>
      <w:rPr>
        <w:rFonts w:hint="default"/>
        <w:lang w:val="en-US" w:eastAsia="en-US" w:bidi="en-US"/>
      </w:rPr>
    </w:lvl>
  </w:abstractNum>
  <w:abstractNum w:abstractNumId="13" w15:restartNumberingAfterBreak="0">
    <w:nsid w:val="5D461A25"/>
    <w:multiLevelType w:val="hybridMultilevel"/>
    <w:tmpl w:val="427E6C78"/>
    <w:lvl w:ilvl="0" w:tplc="939EA044">
      <w:numFmt w:val="bullet"/>
      <w:lvlText w:val=""/>
      <w:lvlJc w:val="left"/>
      <w:pPr>
        <w:ind w:left="518" w:hanging="339"/>
      </w:pPr>
      <w:rPr>
        <w:rFonts w:ascii="Symbol" w:eastAsia="Symbol" w:hAnsi="Symbol" w:cs="Symbol" w:hint="default"/>
        <w:w w:val="100"/>
        <w:sz w:val="22"/>
        <w:szCs w:val="22"/>
        <w:lang w:val="en-US" w:eastAsia="en-US" w:bidi="en-US"/>
      </w:rPr>
    </w:lvl>
    <w:lvl w:ilvl="1" w:tplc="EC9EF390">
      <w:numFmt w:val="bullet"/>
      <w:lvlText w:val="•"/>
      <w:lvlJc w:val="left"/>
      <w:pPr>
        <w:ind w:left="756" w:hanging="339"/>
      </w:pPr>
      <w:rPr>
        <w:rFonts w:hint="default"/>
        <w:lang w:val="en-US" w:eastAsia="en-US" w:bidi="en-US"/>
      </w:rPr>
    </w:lvl>
    <w:lvl w:ilvl="2" w:tplc="A5262BC6">
      <w:numFmt w:val="bullet"/>
      <w:lvlText w:val="•"/>
      <w:lvlJc w:val="left"/>
      <w:pPr>
        <w:ind w:left="992" w:hanging="339"/>
      </w:pPr>
      <w:rPr>
        <w:rFonts w:hint="default"/>
        <w:lang w:val="en-US" w:eastAsia="en-US" w:bidi="en-US"/>
      </w:rPr>
    </w:lvl>
    <w:lvl w:ilvl="3" w:tplc="8EA6067C">
      <w:numFmt w:val="bullet"/>
      <w:lvlText w:val="•"/>
      <w:lvlJc w:val="left"/>
      <w:pPr>
        <w:ind w:left="1228" w:hanging="339"/>
      </w:pPr>
      <w:rPr>
        <w:rFonts w:hint="default"/>
        <w:lang w:val="en-US" w:eastAsia="en-US" w:bidi="en-US"/>
      </w:rPr>
    </w:lvl>
    <w:lvl w:ilvl="4" w:tplc="104A4C42">
      <w:numFmt w:val="bullet"/>
      <w:lvlText w:val="•"/>
      <w:lvlJc w:val="left"/>
      <w:pPr>
        <w:ind w:left="1464" w:hanging="339"/>
      </w:pPr>
      <w:rPr>
        <w:rFonts w:hint="default"/>
        <w:lang w:val="en-US" w:eastAsia="en-US" w:bidi="en-US"/>
      </w:rPr>
    </w:lvl>
    <w:lvl w:ilvl="5" w:tplc="04CED096">
      <w:numFmt w:val="bullet"/>
      <w:lvlText w:val="•"/>
      <w:lvlJc w:val="left"/>
      <w:pPr>
        <w:ind w:left="1700" w:hanging="339"/>
      </w:pPr>
      <w:rPr>
        <w:rFonts w:hint="default"/>
        <w:lang w:val="en-US" w:eastAsia="en-US" w:bidi="en-US"/>
      </w:rPr>
    </w:lvl>
    <w:lvl w:ilvl="6" w:tplc="9022140E">
      <w:numFmt w:val="bullet"/>
      <w:lvlText w:val="•"/>
      <w:lvlJc w:val="left"/>
      <w:pPr>
        <w:ind w:left="1936" w:hanging="339"/>
      </w:pPr>
      <w:rPr>
        <w:rFonts w:hint="default"/>
        <w:lang w:val="en-US" w:eastAsia="en-US" w:bidi="en-US"/>
      </w:rPr>
    </w:lvl>
    <w:lvl w:ilvl="7" w:tplc="D72C3020">
      <w:numFmt w:val="bullet"/>
      <w:lvlText w:val="•"/>
      <w:lvlJc w:val="left"/>
      <w:pPr>
        <w:ind w:left="2172" w:hanging="339"/>
      </w:pPr>
      <w:rPr>
        <w:rFonts w:hint="default"/>
        <w:lang w:val="en-US" w:eastAsia="en-US" w:bidi="en-US"/>
      </w:rPr>
    </w:lvl>
    <w:lvl w:ilvl="8" w:tplc="87180C3A">
      <w:numFmt w:val="bullet"/>
      <w:lvlText w:val="•"/>
      <w:lvlJc w:val="left"/>
      <w:pPr>
        <w:ind w:left="2408" w:hanging="339"/>
      </w:pPr>
      <w:rPr>
        <w:rFonts w:hint="default"/>
        <w:lang w:val="en-US" w:eastAsia="en-US" w:bidi="en-US"/>
      </w:rPr>
    </w:lvl>
  </w:abstractNum>
  <w:abstractNum w:abstractNumId="14" w15:restartNumberingAfterBreak="0">
    <w:nsid w:val="601378A2"/>
    <w:multiLevelType w:val="hybridMultilevel"/>
    <w:tmpl w:val="73063BE2"/>
    <w:lvl w:ilvl="0" w:tplc="B41C18F8">
      <w:start w:val="20"/>
      <w:numFmt w:val="decimal"/>
      <w:lvlText w:val="%1)"/>
      <w:lvlJc w:val="left"/>
      <w:pPr>
        <w:ind w:left="659" w:hanging="380"/>
        <w:jc w:val="left"/>
      </w:pPr>
      <w:rPr>
        <w:rFonts w:ascii="Times New Roman" w:eastAsia="Times New Roman" w:hAnsi="Times New Roman" w:cs="Times New Roman" w:hint="default"/>
        <w:w w:val="99"/>
        <w:sz w:val="24"/>
        <w:szCs w:val="24"/>
        <w:lang w:val="en-US" w:eastAsia="en-US" w:bidi="en-US"/>
      </w:rPr>
    </w:lvl>
    <w:lvl w:ilvl="1" w:tplc="542C987A">
      <w:start w:val="1"/>
      <w:numFmt w:val="lowerRoman"/>
      <w:lvlText w:val="%2."/>
      <w:lvlJc w:val="left"/>
      <w:pPr>
        <w:ind w:left="1206" w:hanging="207"/>
        <w:jc w:val="left"/>
      </w:pPr>
      <w:rPr>
        <w:rFonts w:ascii="Times New Roman" w:eastAsia="Times New Roman" w:hAnsi="Times New Roman" w:cs="Times New Roman" w:hint="default"/>
        <w:w w:val="100"/>
        <w:sz w:val="24"/>
        <w:szCs w:val="24"/>
        <w:lang w:val="en-US" w:eastAsia="en-US" w:bidi="en-US"/>
      </w:rPr>
    </w:lvl>
    <w:lvl w:ilvl="2" w:tplc="FE662708">
      <w:numFmt w:val="bullet"/>
      <w:lvlText w:val="•"/>
      <w:lvlJc w:val="left"/>
      <w:pPr>
        <w:ind w:left="2245" w:hanging="207"/>
      </w:pPr>
      <w:rPr>
        <w:rFonts w:hint="default"/>
        <w:lang w:val="en-US" w:eastAsia="en-US" w:bidi="en-US"/>
      </w:rPr>
    </w:lvl>
    <w:lvl w:ilvl="3" w:tplc="DC368418">
      <w:numFmt w:val="bullet"/>
      <w:lvlText w:val="•"/>
      <w:lvlJc w:val="left"/>
      <w:pPr>
        <w:ind w:left="3290" w:hanging="207"/>
      </w:pPr>
      <w:rPr>
        <w:rFonts w:hint="default"/>
        <w:lang w:val="en-US" w:eastAsia="en-US" w:bidi="en-US"/>
      </w:rPr>
    </w:lvl>
    <w:lvl w:ilvl="4" w:tplc="12AE0A3C">
      <w:numFmt w:val="bullet"/>
      <w:lvlText w:val="•"/>
      <w:lvlJc w:val="left"/>
      <w:pPr>
        <w:ind w:left="4335" w:hanging="207"/>
      </w:pPr>
      <w:rPr>
        <w:rFonts w:hint="default"/>
        <w:lang w:val="en-US" w:eastAsia="en-US" w:bidi="en-US"/>
      </w:rPr>
    </w:lvl>
    <w:lvl w:ilvl="5" w:tplc="0FAEF150">
      <w:numFmt w:val="bullet"/>
      <w:lvlText w:val="•"/>
      <w:lvlJc w:val="left"/>
      <w:pPr>
        <w:ind w:left="5380" w:hanging="207"/>
      </w:pPr>
      <w:rPr>
        <w:rFonts w:hint="default"/>
        <w:lang w:val="en-US" w:eastAsia="en-US" w:bidi="en-US"/>
      </w:rPr>
    </w:lvl>
    <w:lvl w:ilvl="6" w:tplc="1CEE1FA6">
      <w:numFmt w:val="bullet"/>
      <w:lvlText w:val="•"/>
      <w:lvlJc w:val="left"/>
      <w:pPr>
        <w:ind w:left="6425" w:hanging="207"/>
      </w:pPr>
      <w:rPr>
        <w:rFonts w:hint="default"/>
        <w:lang w:val="en-US" w:eastAsia="en-US" w:bidi="en-US"/>
      </w:rPr>
    </w:lvl>
    <w:lvl w:ilvl="7" w:tplc="9048B1D2">
      <w:numFmt w:val="bullet"/>
      <w:lvlText w:val="•"/>
      <w:lvlJc w:val="left"/>
      <w:pPr>
        <w:ind w:left="7470" w:hanging="207"/>
      </w:pPr>
      <w:rPr>
        <w:rFonts w:hint="default"/>
        <w:lang w:val="en-US" w:eastAsia="en-US" w:bidi="en-US"/>
      </w:rPr>
    </w:lvl>
    <w:lvl w:ilvl="8" w:tplc="53C4EDCC">
      <w:numFmt w:val="bullet"/>
      <w:lvlText w:val="•"/>
      <w:lvlJc w:val="left"/>
      <w:pPr>
        <w:ind w:left="8516" w:hanging="207"/>
      </w:pPr>
      <w:rPr>
        <w:rFonts w:hint="default"/>
        <w:lang w:val="en-US" w:eastAsia="en-US" w:bidi="en-US"/>
      </w:rPr>
    </w:lvl>
  </w:abstractNum>
  <w:abstractNum w:abstractNumId="15" w15:restartNumberingAfterBreak="0">
    <w:nsid w:val="602C42A3"/>
    <w:multiLevelType w:val="hybridMultilevel"/>
    <w:tmpl w:val="53A40BDC"/>
    <w:lvl w:ilvl="0" w:tplc="628E5E56">
      <w:numFmt w:val="bullet"/>
      <w:lvlText w:val=""/>
      <w:lvlJc w:val="left"/>
      <w:pPr>
        <w:ind w:left="614" w:hanging="341"/>
      </w:pPr>
      <w:rPr>
        <w:rFonts w:ascii="Symbol" w:eastAsia="Symbol" w:hAnsi="Symbol" w:cs="Symbol" w:hint="default"/>
        <w:w w:val="100"/>
        <w:sz w:val="22"/>
        <w:szCs w:val="22"/>
        <w:lang w:val="en-US" w:eastAsia="en-US" w:bidi="en-US"/>
      </w:rPr>
    </w:lvl>
    <w:lvl w:ilvl="1" w:tplc="5C64DA8C">
      <w:numFmt w:val="bullet"/>
      <w:lvlText w:val="•"/>
      <w:lvlJc w:val="left"/>
      <w:pPr>
        <w:ind w:left="1488" w:hanging="341"/>
      </w:pPr>
      <w:rPr>
        <w:rFonts w:hint="default"/>
        <w:lang w:val="en-US" w:eastAsia="en-US" w:bidi="en-US"/>
      </w:rPr>
    </w:lvl>
    <w:lvl w:ilvl="2" w:tplc="E0604646">
      <w:numFmt w:val="bullet"/>
      <w:lvlText w:val="•"/>
      <w:lvlJc w:val="left"/>
      <w:pPr>
        <w:ind w:left="2356" w:hanging="341"/>
      </w:pPr>
      <w:rPr>
        <w:rFonts w:hint="default"/>
        <w:lang w:val="en-US" w:eastAsia="en-US" w:bidi="en-US"/>
      </w:rPr>
    </w:lvl>
    <w:lvl w:ilvl="3" w:tplc="627217C8">
      <w:numFmt w:val="bullet"/>
      <w:lvlText w:val="•"/>
      <w:lvlJc w:val="left"/>
      <w:pPr>
        <w:ind w:left="3224" w:hanging="341"/>
      </w:pPr>
      <w:rPr>
        <w:rFonts w:hint="default"/>
        <w:lang w:val="en-US" w:eastAsia="en-US" w:bidi="en-US"/>
      </w:rPr>
    </w:lvl>
    <w:lvl w:ilvl="4" w:tplc="981A959E">
      <w:numFmt w:val="bullet"/>
      <w:lvlText w:val="•"/>
      <w:lvlJc w:val="left"/>
      <w:pPr>
        <w:ind w:left="4092" w:hanging="341"/>
      </w:pPr>
      <w:rPr>
        <w:rFonts w:hint="default"/>
        <w:lang w:val="en-US" w:eastAsia="en-US" w:bidi="en-US"/>
      </w:rPr>
    </w:lvl>
    <w:lvl w:ilvl="5" w:tplc="4D505AC4">
      <w:numFmt w:val="bullet"/>
      <w:lvlText w:val="•"/>
      <w:lvlJc w:val="left"/>
      <w:pPr>
        <w:ind w:left="4960" w:hanging="341"/>
      </w:pPr>
      <w:rPr>
        <w:rFonts w:hint="default"/>
        <w:lang w:val="en-US" w:eastAsia="en-US" w:bidi="en-US"/>
      </w:rPr>
    </w:lvl>
    <w:lvl w:ilvl="6" w:tplc="83C46AE0">
      <w:numFmt w:val="bullet"/>
      <w:lvlText w:val="•"/>
      <w:lvlJc w:val="left"/>
      <w:pPr>
        <w:ind w:left="5828" w:hanging="341"/>
      </w:pPr>
      <w:rPr>
        <w:rFonts w:hint="default"/>
        <w:lang w:val="en-US" w:eastAsia="en-US" w:bidi="en-US"/>
      </w:rPr>
    </w:lvl>
    <w:lvl w:ilvl="7" w:tplc="94760D0C">
      <w:numFmt w:val="bullet"/>
      <w:lvlText w:val="•"/>
      <w:lvlJc w:val="left"/>
      <w:pPr>
        <w:ind w:left="6696" w:hanging="341"/>
      </w:pPr>
      <w:rPr>
        <w:rFonts w:hint="default"/>
        <w:lang w:val="en-US" w:eastAsia="en-US" w:bidi="en-US"/>
      </w:rPr>
    </w:lvl>
    <w:lvl w:ilvl="8" w:tplc="CF48BCB8">
      <w:numFmt w:val="bullet"/>
      <w:lvlText w:val="•"/>
      <w:lvlJc w:val="left"/>
      <w:pPr>
        <w:ind w:left="7564" w:hanging="341"/>
      </w:pPr>
      <w:rPr>
        <w:rFonts w:hint="default"/>
        <w:lang w:val="en-US" w:eastAsia="en-US" w:bidi="en-US"/>
      </w:rPr>
    </w:lvl>
  </w:abstractNum>
  <w:abstractNum w:abstractNumId="16" w15:restartNumberingAfterBreak="0">
    <w:nsid w:val="60A313DF"/>
    <w:multiLevelType w:val="multilevel"/>
    <w:tmpl w:val="14208D62"/>
    <w:lvl w:ilvl="0">
      <w:start w:val="1"/>
      <w:numFmt w:val="decimal"/>
      <w:lvlText w:val="%1."/>
      <w:lvlJc w:val="left"/>
      <w:pPr>
        <w:ind w:left="501" w:hanging="221"/>
        <w:jc w:val="right"/>
      </w:pPr>
      <w:rPr>
        <w:rFonts w:ascii="Times New Roman" w:eastAsia="Times New Roman" w:hAnsi="Times New Roman" w:cs="Times New Roman" w:hint="default"/>
        <w:w w:val="100"/>
        <w:sz w:val="22"/>
        <w:szCs w:val="22"/>
        <w:lang w:val="en-US" w:eastAsia="en-US" w:bidi="en-US"/>
      </w:rPr>
    </w:lvl>
    <w:lvl w:ilvl="1">
      <w:start w:val="1"/>
      <w:numFmt w:val="decimal"/>
      <w:lvlText w:val="%1.%2"/>
      <w:lvlJc w:val="left"/>
      <w:pPr>
        <w:ind w:left="1050" w:hanging="332"/>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1380" w:hanging="332"/>
      </w:pPr>
      <w:rPr>
        <w:rFonts w:hint="default"/>
        <w:lang w:val="en-US" w:eastAsia="en-US" w:bidi="en-US"/>
      </w:rPr>
    </w:lvl>
    <w:lvl w:ilvl="3">
      <w:numFmt w:val="bullet"/>
      <w:lvlText w:val="•"/>
      <w:lvlJc w:val="left"/>
      <w:pPr>
        <w:ind w:left="2533" w:hanging="332"/>
      </w:pPr>
      <w:rPr>
        <w:rFonts w:hint="default"/>
        <w:lang w:val="en-US" w:eastAsia="en-US" w:bidi="en-US"/>
      </w:rPr>
    </w:lvl>
    <w:lvl w:ilvl="4">
      <w:numFmt w:val="bullet"/>
      <w:lvlText w:val="•"/>
      <w:lvlJc w:val="left"/>
      <w:pPr>
        <w:ind w:left="3686" w:hanging="332"/>
      </w:pPr>
      <w:rPr>
        <w:rFonts w:hint="default"/>
        <w:lang w:val="en-US" w:eastAsia="en-US" w:bidi="en-US"/>
      </w:rPr>
    </w:lvl>
    <w:lvl w:ilvl="5">
      <w:numFmt w:val="bullet"/>
      <w:lvlText w:val="•"/>
      <w:lvlJc w:val="left"/>
      <w:pPr>
        <w:ind w:left="4839" w:hanging="332"/>
      </w:pPr>
      <w:rPr>
        <w:rFonts w:hint="default"/>
        <w:lang w:val="en-US" w:eastAsia="en-US" w:bidi="en-US"/>
      </w:rPr>
    </w:lvl>
    <w:lvl w:ilvl="6">
      <w:numFmt w:val="bullet"/>
      <w:lvlText w:val="•"/>
      <w:lvlJc w:val="left"/>
      <w:pPr>
        <w:ind w:left="5993" w:hanging="332"/>
      </w:pPr>
      <w:rPr>
        <w:rFonts w:hint="default"/>
        <w:lang w:val="en-US" w:eastAsia="en-US" w:bidi="en-US"/>
      </w:rPr>
    </w:lvl>
    <w:lvl w:ilvl="7">
      <w:numFmt w:val="bullet"/>
      <w:lvlText w:val="•"/>
      <w:lvlJc w:val="left"/>
      <w:pPr>
        <w:ind w:left="7146" w:hanging="332"/>
      </w:pPr>
      <w:rPr>
        <w:rFonts w:hint="default"/>
        <w:lang w:val="en-US" w:eastAsia="en-US" w:bidi="en-US"/>
      </w:rPr>
    </w:lvl>
    <w:lvl w:ilvl="8">
      <w:numFmt w:val="bullet"/>
      <w:lvlText w:val="•"/>
      <w:lvlJc w:val="left"/>
      <w:pPr>
        <w:ind w:left="8299" w:hanging="332"/>
      </w:pPr>
      <w:rPr>
        <w:rFonts w:hint="default"/>
        <w:lang w:val="en-US" w:eastAsia="en-US" w:bidi="en-US"/>
      </w:rPr>
    </w:lvl>
  </w:abstractNum>
  <w:abstractNum w:abstractNumId="17" w15:restartNumberingAfterBreak="0">
    <w:nsid w:val="64821728"/>
    <w:multiLevelType w:val="hybridMultilevel"/>
    <w:tmpl w:val="06E60A5C"/>
    <w:lvl w:ilvl="0" w:tplc="AEE03238">
      <w:numFmt w:val="bullet"/>
      <w:lvlText w:val=""/>
      <w:lvlJc w:val="left"/>
      <w:pPr>
        <w:ind w:left="614" w:hanging="341"/>
      </w:pPr>
      <w:rPr>
        <w:rFonts w:ascii="Symbol" w:eastAsia="Symbol" w:hAnsi="Symbol" w:cs="Symbol" w:hint="default"/>
        <w:w w:val="100"/>
        <w:sz w:val="22"/>
        <w:szCs w:val="22"/>
        <w:lang w:val="en-US" w:eastAsia="en-US" w:bidi="en-US"/>
      </w:rPr>
    </w:lvl>
    <w:lvl w:ilvl="1" w:tplc="D3D0648C">
      <w:numFmt w:val="bullet"/>
      <w:lvlText w:val="•"/>
      <w:lvlJc w:val="left"/>
      <w:pPr>
        <w:ind w:left="1488" w:hanging="341"/>
      </w:pPr>
      <w:rPr>
        <w:rFonts w:hint="default"/>
        <w:lang w:val="en-US" w:eastAsia="en-US" w:bidi="en-US"/>
      </w:rPr>
    </w:lvl>
    <w:lvl w:ilvl="2" w:tplc="BF7E0060">
      <w:numFmt w:val="bullet"/>
      <w:lvlText w:val="•"/>
      <w:lvlJc w:val="left"/>
      <w:pPr>
        <w:ind w:left="2356" w:hanging="341"/>
      </w:pPr>
      <w:rPr>
        <w:rFonts w:hint="default"/>
        <w:lang w:val="en-US" w:eastAsia="en-US" w:bidi="en-US"/>
      </w:rPr>
    </w:lvl>
    <w:lvl w:ilvl="3" w:tplc="BBB49CF6">
      <w:numFmt w:val="bullet"/>
      <w:lvlText w:val="•"/>
      <w:lvlJc w:val="left"/>
      <w:pPr>
        <w:ind w:left="3224" w:hanging="341"/>
      </w:pPr>
      <w:rPr>
        <w:rFonts w:hint="default"/>
        <w:lang w:val="en-US" w:eastAsia="en-US" w:bidi="en-US"/>
      </w:rPr>
    </w:lvl>
    <w:lvl w:ilvl="4" w:tplc="302212A4">
      <w:numFmt w:val="bullet"/>
      <w:lvlText w:val="•"/>
      <w:lvlJc w:val="left"/>
      <w:pPr>
        <w:ind w:left="4092" w:hanging="341"/>
      </w:pPr>
      <w:rPr>
        <w:rFonts w:hint="default"/>
        <w:lang w:val="en-US" w:eastAsia="en-US" w:bidi="en-US"/>
      </w:rPr>
    </w:lvl>
    <w:lvl w:ilvl="5" w:tplc="84D0B9EE">
      <w:numFmt w:val="bullet"/>
      <w:lvlText w:val="•"/>
      <w:lvlJc w:val="left"/>
      <w:pPr>
        <w:ind w:left="4960" w:hanging="341"/>
      </w:pPr>
      <w:rPr>
        <w:rFonts w:hint="default"/>
        <w:lang w:val="en-US" w:eastAsia="en-US" w:bidi="en-US"/>
      </w:rPr>
    </w:lvl>
    <w:lvl w:ilvl="6" w:tplc="54AEFEB8">
      <w:numFmt w:val="bullet"/>
      <w:lvlText w:val="•"/>
      <w:lvlJc w:val="left"/>
      <w:pPr>
        <w:ind w:left="5828" w:hanging="341"/>
      </w:pPr>
      <w:rPr>
        <w:rFonts w:hint="default"/>
        <w:lang w:val="en-US" w:eastAsia="en-US" w:bidi="en-US"/>
      </w:rPr>
    </w:lvl>
    <w:lvl w:ilvl="7" w:tplc="69DEEC50">
      <w:numFmt w:val="bullet"/>
      <w:lvlText w:val="•"/>
      <w:lvlJc w:val="left"/>
      <w:pPr>
        <w:ind w:left="6696" w:hanging="341"/>
      </w:pPr>
      <w:rPr>
        <w:rFonts w:hint="default"/>
        <w:lang w:val="en-US" w:eastAsia="en-US" w:bidi="en-US"/>
      </w:rPr>
    </w:lvl>
    <w:lvl w:ilvl="8" w:tplc="62CC8924">
      <w:numFmt w:val="bullet"/>
      <w:lvlText w:val="•"/>
      <w:lvlJc w:val="left"/>
      <w:pPr>
        <w:ind w:left="7564" w:hanging="341"/>
      </w:pPr>
      <w:rPr>
        <w:rFonts w:hint="default"/>
        <w:lang w:val="en-US" w:eastAsia="en-US" w:bidi="en-US"/>
      </w:rPr>
    </w:lvl>
  </w:abstractNum>
  <w:abstractNum w:abstractNumId="18" w15:restartNumberingAfterBreak="0">
    <w:nsid w:val="6693577A"/>
    <w:multiLevelType w:val="hybridMultilevel"/>
    <w:tmpl w:val="6C42B8BA"/>
    <w:lvl w:ilvl="0" w:tplc="638C49F8">
      <w:numFmt w:val="bullet"/>
      <w:lvlText w:val=""/>
      <w:lvlJc w:val="left"/>
      <w:pPr>
        <w:ind w:left="448" w:hanging="341"/>
      </w:pPr>
      <w:rPr>
        <w:rFonts w:ascii="Symbol" w:eastAsia="Symbol" w:hAnsi="Symbol" w:cs="Symbol" w:hint="default"/>
        <w:w w:val="100"/>
        <w:sz w:val="22"/>
        <w:szCs w:val="22"/>
        <w:lang w:val="en-US" w:eastAsia="en-US" w:bidi="en-US"/>
      </w:rPr>
    </w:lvl>
    <w:lvl w:ilvl="1" w:tplc="2112030C">
      <w:numFmt w:val="bullet"/>
      <w:lvlText w:val="•"/>
      <w:lvlJc w:val="left"/>
      <w:pPr>
        <w:ind w:left="1159" w:hanging="341"/>
      </w:pPr>
      <w:rPr>
        <w:rFonts w:hint="default"/>
        <w:lang w:val="en-US" w:eastAsia="en-US" w:bidi="en-US"/>
      </w:rPr>
    </w:lvl>
    <w:lvl w:ilvl="2" w:tplc="39EEB142">
      <w:numFmt w:val="bullet"/>
      <w:lvlText w:val="•"/>
      <w:lvlJc w:val="left"/>
      <w:pPr>
        <w:ind w:left="1879" w:hanging="341"/>
      </w:pPr>
      <w:rPr>
        <w:rFonts w:hint="default"/>
        <w:lang w:val="en-US" w:eastAsia="en-US" w:bidi="en-US"/>
      </w:rPr>
    </w:lvl>
    <w:lvl w:ilvl="3" w:tplc="B40A71CE">
      <w:numFmt w:val="bullet"/>
      <w:lvlText w:val="•"/>
      <w:lvlJc w:val="left"/>
      <w:pPr>
        <w:ind w:left="2599" w:hanging="341"/>
      </w:pPr>
      <w:rPr>
        <w:rFonts w:hint="default"/>
        <w:lang w:val="en-US" w:eastAsia="en-US" w:bidi="en-US"/>
      </w:rPr>
    </w:lvl>
    <w:lvl w:ilvl="4" w:tplc="7B44428A">
      <w:numFmt w:val="bullet"/>
      <w:lvlText w:val="•"/>
      <w:lvlJc w:val="left"/>
      <w:pPr>
        <w:ind w:left="3319" w:hanging="341"/>
      </w:pPr>
      <w:rPr>
        <w:rFonts w:hint="default"/>
        <w:lang w:val="en-US" w:eastAsia="en-US" w:bidi="en-US"/>
      </w:rPr>
    </w:lvl>
    <w:lvl w:ilvl="5" w:tplc="1D9A20C6">
      <w:numFmt w:val="bullet"/>
      <w:lvlText w:val="•"/>
      <w:lvlJc w:val="left"/>
      <w:pPr>
        <w:ind w:left="4039" w:hanging="341"/>
      </w:pPr>
      <w:rPr>
        <w:rFonts w:hint="default"/>
        <w:lang w:val="en-US" w:eastAsia="en-US" w:bidi="en-US"/>
      </w:rPr>
    </w:lvl>
    <w:lvl w:ilvl="6" w:tplc="9A4CC65C">
      <w:numFmt w:val="bullet"/>
      <w:lvlText w:val="•"/>
      <w:lvlJc w:val="left"/>
      <w:pPr>
        <w:ind w:left="4758" w:hanging="341"/>
      </w:pPr>
      <w:rPr>
        <w:rFonts w:hint="default"/>
        <w:lang w:val="en-US" w:eastAsia="en-US" w:bidi="en-US"/>
      </w:rPr>
    </w:lvl>
    <w:lvl w:ilvl="7" w:tplc="4210E5A2">
      <w:numFmt w:val="bullet"/>
      <w:lvlText w:val="•"/>
      <w:lvlJc w:val="left"/>
      <w:pPr>
        <w:ind w:left="5478" w:hanging="341"/>
      </w:pPr>
      <w:rPr>
        <w:rFonts w:hint="default"/>
        <w:lang w:val="en-US" w:eastAsia="en-US" w:bidi="en-US"/>
      </w:rPr>
    </w:lvl>
    <w:lvl w:ilvl="8" w:tplc="138AE9A4">
      <w:numFmt w:val="bullet"/>
      <w:lvlText w:val="•"/>
      <w:lvlJc w:val="left"/>
      <w:pPr>
        <w:ind w:left="6198" w:hanging="341"/>
      </w:pPr>
      <w:rPr>
        <w:rFonts w:hint="default"/>
        <w:lang w:val="en-US" w:eastAsia="en-US" w:bidi="en-US"/>
      </w:rPr>
    </w:lvl>
  </w:abstractNum>
  <w:abstractNum w:abstractNumId="19" w15:restartNumberingAfterBreak="0">
    <w:nsid w:val="6F7824B1"/>
    <w:multiLevelType w:val="hybridMultilevel"/>
    <w:tmpl w:val="8C60D1D4"/>
    <w:lvl w:ilvl="0" w:tplc="59FA5FAE">
      <w:numFmt w:val="bullet"/>
      <w:lvlText w:val=""/>
      <w:lvlJc w:val="left"/>
      <w:pPr>
        <w:ind w:left="621" w:hanging="341"/>
      </w:pPr>
      <w:rPr>
        <w:rFonts w:hint="default"/>
        <w:w w:val="100"/>
        <w:lang w:val="en-US" w:eastAsia="en-US" w:bidi="en-US"/>
      </w:rPr>
    </w:lvl>
    <w:lvl w:ilvl="1" w:tplc="FA2E4F7C">
      <w:numFmt w:val="bullet"/>
      <w:lvlText w:val="•"/>
      <w:lvlJc w:val="left"/>
      <w:pPr>
        <w:ind w:left="1618" w:hanging="341"/>
      </w:pPr>
      <w:rPr>
        <w:rFonts w:hint="default"/>
        <w:lang w:val="en-US" w:eastAsia="en-US" w:bidi="en-US"/>
      </w:rPr>
    </w:lvl>
    <w:lvl w:ilvl="2" w:tplc="AA3A1690">
      <w:numFmt w:val="bullet"/>
      <w:lvlText w:val="•"/>
      <w:lvlJc w:val="left"/>
      <w:pPr>
        <w:ind w:left="2617" w:hanging="341"/>
      </w:pPr>
      <w:rPr>
        <w:rFonts w:hint="default"/>
        <w:lang w:val="en-US" w:eastAsia="en-US" w:bidi="en-US"/>
      </w:rPr>
    </w:lvl>
    <w:lvl w:ilvl="3" w:tplc="1BC2627E">
      <w:numFmt w:val="bullet"/>
      <w:lvlText w:val="•"/>
      <w:lvlJc w:val="left"/>
      <w:pPr>
        <w:ind w:left="3615" w:hanging="341"/>
      </w:pPr>
      <w:rPr>
        <w:rFonts w:hint="default"/>
        <w:lang w:val="en-US" w:eastAsia="en-US" w:bidi="en-US"/>
      </w:rPr>
    </w:lvl>
    <w:lvl w:ilvl="4" w:tplc="EC24AC2E">
      <w:numFmt w:val="bullet"/>
      <w:lvlText w:val="•"/>
      <w:lvlJc w:val="left"/>
      <w:pPr>
        <w:ind w:left="4614" w:hanging="341"/>
      </w:pPr>
      <w:rPr>
        <w:rFonts w:hint="default"/>
        <w:lang w:val="en-US" w:eastAsia="en-US" w:bidi="en-US"/>
      </w:rPr>
    </w:lvl>
    <w:lvl w:ilvl="5" w:tplc="CEA08518">
      <w:numFmt w:val="bullet"/>
      <w:lvlText w:val="•"/>
      <w:lvlJc w:val="left"/>
      <w:pPr>
        <w:ind w:left="5613" w:hanging="341"/>
      </w:pPr>
      <w:rPr>
        <w:rFonts w:hint="default"/>
        <w:lang w:val="en-US" w:eastAsia="en-US" w:bidi="en-US"/>
      </w:rPr>
    </w:lvl>
    <w:lvl w:ilvl="6" w:tplc="7F96051E">
      <w:numFmt w:val="bullet"/>
      <w:lvlText w:val="•"/>
      <w:lvlJc w:val="left"/>
      <w:pPr>
        <w:ind w:left="6611" w:hanging="341"/>
      </w:pPr>
      <w:rPr>
        <w:rFonts w:hint="default"/>
        <w:lang w:val="en-US" w:eastAsia="en-US" w:bidi="en-US"/>
      </w:rPr>
    </w:lvl>
    <w:lvl w:ilvl="7" w:tplc="D292BBBC">
      <w:numFmt w:val="bullet"/>
      <w:lvlText w:val="•"/>
      <w:lvlJc w:val="left"/>
      <w:pPr>
        <w:ind w:left="7610" w:hanging="341"/>
      </w:pPr>
      <w:rPr>
        <w:rFonts w:hint="default"/>
        <w:lang w:val="en-US" w:eastAsia="en-US" w:bidi="en-US"/>
      </w:rPr>
    </w:lvl>
    <w:lvl w:ilvl="8" w:tplc="CBBC8F68">
      <w:numFmt w:val="bullet"/>
      <w:lvlText w:val="•"/>
      <w:lvlJc w:val="left"/>
      <w:pPr>
        <w:ind w:left="8609" w:hanging="341"/>
      </w:pPr>
      <w:rPr>
        <w:rFonts w:hint="default"/>
        <w:lang w:val="en-US" w:eastAsia="en-US" w:bidi="en-US"/>
      </w:rPr>
    </w:lvl>
  </w:abstractNum>
  <w:abstractNum w:abstractNumId="20" w15:restartNumberingAfterBreak="0">
    <w:nsid w:val="78774B49"/>
    <w:multiLevelType w:val="multilevel"/>
    <w:tmpl w:val="78D879BE"/>
    <w:lvl w:ilvl="0">
      <w:start w:val="1"/>
      <w:numFmt w:val="decimal"/>
      <w:lvlText w:val="%1."/>
      <w:lvlJc w:val="left"/>
      <w:pPr>
        <w:ind w:left="520" w:hanging="240"/>
        <w:jc w:val="left"/>
      </w:pPr>
      <w:rPr>
        <w:rFonts w:hint="default"/>
        <w:b/>
        <w:bCs/>
        <w:spacing w:val="-1"/>
        <w:w w:val="99"/>
        <w:lang w:val="en-US" w:eastAsia="en-US" w:bidi="en-US"/>
      </w:rPr>
    </w:lvl>
    <w:lvl w:ilvl="1">
      <w:start w:val="1"/>
      <w:numFmt w:val="decimal"/>
      <w:lvlText w:val="%1.%2"/>
      <w:lvlJc w:val="left"/>
      <w:pPr>
        <w:ind w:left="640" w:hanging="360"/>
        <w:jc w:val="left"/>
      </w:pPr>
      <w:rPr>
        <w:rFonts w:ascii="Times New Roman" w:eastAsia="Times New Roman" w:hAnsi="Times New Roman" w:cs="Times New Roman" w:hint="default"/>
        <w:b/>
        <w:bCs/>
        <w:color w:val="4F81BC"/>
        <w:spacing w:val="-4"/>
        <w:w w:val="99"/>
        <w:sz w:val="24"/>
        <w:szCs w:val="24"/>
        <w:lang w:val="en-US" w:eastAsia="en-US" w:bidi="en-US"/>
      </w:rPr>
    </w:lvl>
    <w:lvl w:ilvl="2">
      <w:numFmt w:val="bullet"/>
      <w:lvlText w:val="•"/>
      <w:lvlJc w:val="left"/>
      <w:pPr>
        <w:ind w:left="1000" w:hanging="360"/>
      </w:pPr>
      <w:rPr>
        <w:rFonts w:hint="default"/>
        <w:lang w:val="en-US" w:eastAsia="en-US" w:bidi="en-US"/>
      </w:rPr>
    </w:lvl>
    <w:lvl w:ilvl="3">
      <w:numFmt w:val="bullet"/>
      <w:lvlText w:val="•"/>
      <w:lvlJc w:val="left"/>
      <w:pPr>
        <w:ind w:left="2200" w:hanging="360"/>
      </w:pPr>
      <w:rPr>
        <w:rFonts w:hint="default"/>
        <w:lang w:val="en-US" w:eastAsia="en-US" w:bidi="en-US"/>
      </w:rPr>
    </w:lvl>
    <w:lvl w:ilvl="4">
      <w:numFmt w:val="bullet"/>
      <w:lvlText w:val="•"/>
      <w:lvlJc w:val="left"/>
      <w:pPr>
        <w:ind w:left="3401" w:hanging="360"/>
      </w:pPr>
      <w:rPr>
        <w:rFonts w:hint="default"/>
        <w:lang w:val="en-US" w:eastAsia="en-US" w:bidi="en-US"/>
      </w:rPr>
    </w:lvl>
    <w:lvl w:ilvl="5">
      <w:numFmt w:val="bullet"/>
      <w:lvlText w:val="•"/>
      <w:lvlJc w:val="left"/>
      <w:pPr>
        <w:ind w:left="4602" w:hanging="360"/>
      </w:pPr>
      <w:rPr>
        <w:rFonts w:hint="default"/>
        <w:lang w:val="en-US" w:eastAsia="en-US" w:bidi="en-US"/>
      </w:rPr>
    </w:lvl>
    <w:lvl w:ilvl="6">
      <w:numFmt w:val="bullet"/>
      <w:lvlText w:val="•"/>
      <w:lvlJc w:val="left"/>
      <w:pPr>
        <w:ind w:left="5803" w:hanging="360"/>
      </w:pPr>
      <w:rPr>
        <w:rFonts w:hint="default"/>
        <w:lang w:val="en-US" w:eastAsia="en-US" w:bidi="en-US"/>
      </w:rPr>
    </w:lvl>
    <w:lvl w:ilvl="7">
      <w:numFmt w:val="bullet"/>
      <w:lvlText w:val="•"/>
      <w:lvlJc w:val="left"/>
      <w:pPr>
        <w:ind w:left="7004" w:hanging="360"/>
      </w:pPr>
      <w:rPr>
        <w:rFonts w:hint="default"/>
        <w:lang w:val="en-US" w:eastAsia="en-US" w:bidi="en-US"/>
      </w:rPr>
    </w:lvl>
    <w:lvl w:ilvl="8">
      <w:numFmt w:val="bullet"/>
      <w:lvlText w:val="•"/>
      <w:lvlJc w:val="left"/>
      <w:pPr>
        <w:ind w:left="8204" w:hanging="360"/>
      </w:pPr>
      <w:rPr>
        <w:rFonts w:hint="default"/>
        <w:lang w:val="en-US" w:eastAsia="en-US" w:bidi="en-US"/>
      </w:rPr>
    </w:lvl>
  </w:abstractNum>
  <w:abstractNum w:abstractNumId="21" w15:restartNumberingAfterBreak="0">
    <w:nsid w:val="7A892014"/>
    <w:multiLevelType w:val="hybridMultilevel"/>
    <w:tmpl w:val="9A3450AA"/>
    <w:lvl w:ilvl="0" w:tplc="1B782688">
      <w:numFmt w:val="bullet"/>
      <w:lvlText w:val=""/>
      <w:lvlJc w:val="left"/>
      <w:pPr>
        <w:ind w:left="614" w:hanging="341"/>
      </w:pPr>
      <w:rPr>
        <w:rFonts w:ascii="Symbol" w:eastAsia="Symbol" w:hAnsi="Symbol" w:cs="Symbol" w:hint="default"/>
        <w:w w:val="100"/>
        <w:sz w:val="22"/>
        <w:szCs w:val="22"/>
        <w:lang w:val="en-US" w:eastAsia="en-US" w:bidi="en-US"/>
      </w:rPr>
    </w:lvl>
    <w:lvl w:ilvl="1" w:tplc="8B247216">
      <w:numFmt w:val="bullet"/>
      <w:lvlText w:val="•"/>
      <w:lvlJc w:val="left"/>
      <w:pPr>
        <w:ind w:left="1488" w:hanging="341"/>
      </w:pPr>
      <w:rPr>
        <w:rFonts w:hint="default"/>
        <w:lang w:val="en-US" w:eastAsia="en-US" w:bidi="en-US"/>
      </w:rPr>
    </w:lvl>
    <w:lvl w:ilvl="2" w:tplc="3A06818C">
      <w:numFmt w:val="bullet"/>
      <w:lvlText w:val="•"/>
      <w:lvlJc w:val="left"/>
      <w:pPr>
        <w:ind w:left="2356" w:hanging="341"/>
      </w:pPr>
      <w:rPr>
        <w:rFonts w:hint="default"/>
        <w:lang w:val="en-US" w:eastAsia="en-US" w:bidi="en-US"/>
      </w:rPr>
    </w:lvl>
    <w:lvl w:ilvl="3" w:tplc="68FAB0EE">
      <w:numFmt w:val="bullet"/>
      <w:lvlText w:val="•"/>
      <w:lvlJc w:val="left"/>
      <w:pPr>
        <w:ind w:left="3224" w:hanging="341"/>
      </w:pPr>
      <w:rPr>
        <w:rFonts w:hint="default"/>
        <w:lang w:val="en-US" w:eastAsia="en-US" w:bidi="en-US"/>
      </w:rPr>
    </w:lvl>
    <w:lvl w:ilvl="4" w:tplc="3D4E2FC8">
      <w:numFmt w:val="bullet"/>
      <w:lvlText w:val="•"/>
      <w:lvlJc w:val="left"/>
      <w:pPr>
        <w:ind w:left="4092" w:hanging="341"/>
      </w:pPr>
      <w:rPr>
        <w:rFonts w:hint="default"/>
        <w:lang w:val="en-US" w:eastAsia="en-US" w:bidi="en-US"/>
      </w:rPr>
    </w:lvl>
    <w:lvl w:ilvl="5" w:tplc="689C849C">
      <w:numFmt w:val="bullet"/>
      <w:lvlText w:val="•"/>
      <w:lvlJc w:val="left"/>
      <w:pPr>
        <w:ind w:left="4960" w:hanging="341"/>
      </w:pPr>
      <w:rPr>
        <w:rFonts w:hint="default"/>
        <w:lang w:val="en-US" w:eastAsia="en-US" w:bidi="en-US"/>
      </w:rPr>
    </w:lvl>
    <w:lvl w:ilvl="6" w:tplc="CED094A2">
      <w:numFmt w:val="bullet"/>
      <w:lvlText w:val="•"/>
      <w:lvlJc w:val="left"/>
      <w:pPr>
        <w:ind w:left="5828" w:hanging="341"/>
      </w:pPr>
      <w:rPr>
        <w:rFonts w:hint="default"/>
        <w:lang w:val="en-US" w:eastAsia="en-US" w:bidi="en-US"/>
      </w:rPr>
    </w:lvl>
    <w:lvl w:ilvl="7" w:tplc="93AA7946">
      <w:numFmt w:val="bullet"/>
      <w:lvlText w:val="•"/>
      <w:lvlJc w:val="left"/>
      <w:pPr>
        <w:ind w:left="6696" w:hanging="341"/>
      </w:pPr>
      <w:rPr>
        <w:rFonts w:hint="default"/>
        <w:lang w:val="en-US" w:eastAsia="en-US" w:bidi="en-US"/>
      </w:rPr>
    </w:lvl>
    <w:lvl w:ilvl="8" w:tplc="0B3A1864">
      <w:numFmt w:val="bullet"/>
      <w:lvlText w:val="•"/>
      <w:lvlJc w:val="left"/>
      <w:pPr>
        <w:ind w:left="7564" w:hanging="341"/>
      </w:pPr>
      <w:rPr>
        <w:rFonts w:hint="default"/>
        <w:lang w:val="en-US" w:eastAsia="en-US" w:bidi="en-US"/>
      </w:rPr>
    </w:lvl>
  </w:abstractNum>
  <w:abstractNum w:abstractNumId="22" w15:restartNumberingAfterBreak="0">
    <w:nsid w:val="7D1A2456"/>
    <w:multiLevelType w:val="hybridMultilevel"/>
    <w:tmpl w:val="795E90EA"/>
    <w:lvl w:ilvl="0" w:tplc="D5FA756E">
      <w:numFmt w:val="bullet"/>
      <w:lvlText w:val=""/>
      <w:lvlJc w:val="left"/>
      <w:pPr>
        <w:ind w:left="448" w:hanging="341"/>
      </w:pPr>
      <w:rPr>
        <w:rFonts w:ascii="Symbol" w:eastAsia="Symbol" w:hAnsi="Symbol" w:cs="Symbol" w:hint="default"/>
        <w:w w:val="100"/>
        <w:sz w:val="22"/>
        <w:szCs w:val="22"/>
        <w:lang w:val="en-US" w:eastAsia="en-US" w:bidi="en-US"/>
      </w:rPr>
    </w:lvl>
    <w:lvl w:ilvl="1" w:tplc="A24CD568">
      <w:numFmt w:val="bullet"/>
      <w:lvlText w:val="•"/>
      <w:lvlJc w:val="left"/>
      <w:pPr>
        <w:ind w:left="1159" w:hanging="341"/>
      </w:pPr>
      <w:rPr>
        <w:rFonts w:hint="default"/>
        <w:lang w:val="en-US" w:eastAsia="en-US" w:bidi="en-US"/>
      </w:rPr>
    </w:lvl>
    <w:lvl w:ilvl="2" w:tplc="AED21D6C">
      <w:numFmt w:val="bullet"/>
      <w:lvlText w:val="•"/>
      <w:lvlJc w:val="left"/>
      <w:pPr>
        <w:ind w:left="1879" w:hanging="341"/>
      </w:pPr>
      <w:rPr>
        <w:rFonts w:hint="default"/>
        <w:lang w:val="en-US" w:eastAsia="en-US" w:bidi="en-US"/>
      </w:rPr>
    </w:lvl>
    <w:lvl w:ilvl="3" w:tplc="07548A3A">
      <w:numFmt w:val="bullet"/>
      <w:lvlText w:val="•"/>
      <w:lvlJc w:val="left"/>
      <w:pPr>
        <w:ind w:left="2599" w:hanging="341"/>
      </w:pPr>
      <w:rPr>
        <w:rFonts w:hint="default"/>
        <w:lang w:val="en-US" w:eastAsia="en-US" w:bidi="en-US"/>
      </w:rPr>
    </w:lvl>
    <w:lvl w:ilvl="4" w:tplc="7D6AD7EC">
      <w:numFmt w:val="bullet"/>
      <w:lvlText w:val="•"/>
      <w:lvlJc w:val="left"/>
      <w:pPr>
        <w:ind w:left="3319" w:hanging="341"/>
      </w:pPr>
      <w:rPr>
        <w:rFonts w:hint="default"/>
        <w:lang w:val="en-US" w:eastAsia="en-US" w:bidi="en-US"/>
      </w:rPr>
    </w:lvl>
    <w:lvl w:ilvl="5" w:tplc="3BC092DE">
      <w:numFmt w:val="bullet"/>
      <w:lvlText w:val="•"/>
      <w:lvlJc w:val="left"/>
      <w:pPr>
        <w:ind w:left="4039" w:hanging="341"/>
      </w:pPr>
      <w:rPr>
        <w:rFonts w:hint="default"/>
        <w:lang w:val="en-US" w:eastAsia="en-US" w:bidi="en-US"/>
      </w:rPr>
    </w:lvl>
    <w:lvl w:ilvl="6" w:tplc="CC821640">
      <w:numFmt w:val="bullet"/>
      <w:lvlText w:val="•"/>
      <w:lvlJc w:val="left"/>
      <w:pPr>
        <w:ind w:left="4758" w:hanging="341"/>
      </w:pPr>
      <w:rPr>
        <w:rFonts w:hint="default"/>
        <w:lang w:val="en-US" w:eastAsia="en-US" w:bidi="en-US"/>
      </w:rPr>
    </w:lvl>
    <w:lvl w:ilvl="7" w:tplc="0B0E9A18">
      <w:numFmt w:val="bullet"/>
      <w:lvlText w:val="•"/>
      <w:lvlJc w:val="left"/>
      <w:pPr>
        <w:ind w:left="5478" w:hanging="341"/>
      </w:pPr>
      <w:rPr>
        <w:rFonts w:hint="default"/>
        <w:lang w:val="en-US" w:eastAsia="en-US" w:bidi="en-US"/>
      </w:rPr>
    </w:lvl>
    <w:lvl w:ilvl="8" w:tplc="0EA6336E">
      <w:numFmt w:val="bullet"/>
      <w:lvlText w:val="•"/>
      <w:lvlJc w:val="left"/>
      <w:pPr>
        <w:ind w:left="6198" w:hanging="341"/>
      </w:pPr>
      <w:rPr>
        <w:rFonts w:hint="default"/>
        <w:lang w:val="en-US" w:eastAsia="en-US" w:bidi="en-US"/>
      </w:rPr>
    </w:lvl>
  </w:abstractNum>
  <w:abstractNum w:abstractNumId="23" w15:restartNumberingAfterBreak="0">
    <w:nsid w:val="7E611852"/>
    <w:multiLevelType w:val="hybridMultilevel"/>
    <w:tmpl w:val="61ECFD40"/>
    <w:lvl w:ilvl="0" w:tplc="2A544F7A">
      <w:numFmt w:val="bullet"/>
      <w:lvlText w:val=""/>
      <w:lvlJc w:val="left"/>
      <w:pPr>
        <w:ind w:left="448" w:hanging="341"/>
      </w:pPr>
      <w:rPr>
        <w:rFonts w:ascii="Symbol" w:eastAsia="Symbol" w:hAnsi="Symbol" w:cs="Symbol" w:hint="default"/>
        <w:w w:val="100"/>
        <w:sz w:val="22"/>
        <w:szCs w:val="22"/>
        <w:lang w:val="en-US" w:eastAsia="en-US" w:bidi="en-US"/>
      </w:rPr>
    </w:lvl>
    <w:lvl w:ilvl="1" w:tplc="7E68FEA6">
      <w:numFmt w:val="bullet"/>
      <w:lvlText w:val="•"/>
      <w:lvlJc w:val="left"/>
      <w:pPr>
        <w:ind w:left="1159" w:hanging="341"/>
      </w:pPr>
      <w:rPr>
        <w:rFonts w:hint="default"/>
        <w:lang w:val="en-US" w:eastAsia="en-US" w:bidi="en-US"/>
      </w:rPr>
    </w:lvl>
    <w:lvl w:ilvl="2" w:tplc="D5DCE166">
      <w:numFmt w:val="bullet"/>
      <w:lvlText w:val="•"/>
      <w:lvlJc w:val="left"/>
      <w:pPr>
        <w:ind w:left="1879" w:hanging="341"/>
      </w:pPr>
      <w:rPr>
        <w:rFonts w:hint="default"/>
        <w:lang w:val="en-US" w:eastAsia="en-US" w:bidi="en-US"/>
      </w:rPr>
    </w:lvl>
    <w:lvl w:ilvl="3" w:tplc="B3FE9BD4">
      <w:numFmt w:val="bullet"/>
      <w:lvlText w:val="•"/>
      <w:lvlJc w:val="left"/>
      <w:pPr>
        <w:ind w:left="2599" w:hanging="341"/>
      </w:pPr>
      <w:rPr>
        <w:rFonts w:hint="default"/>
        <w:lang w:val="en-US" w:eastAsia="en-US" w:bidi="en-US"/>
      </w:rPr>
    </w:lvl>
    <w:lvl w:ilvl="4" w:tplc="AE50AF46">
      <w:numFmt w:val="bullet"/>
      <w:lvlText w:val="•"/>
      <w:lvlJc w:val="left"/>
      <w:pPr>
        <w:ind w:left="3319" w:hanging="341"/>
      </w:pPr>
      <w:rPr>
        <w:rFonts w:hint="default"/>
        <w:lang w:val="en-US" w:eastAsia="en-US" w:bidi="en-US"/>
      </w:rPr>
    </w:lvl>
    <w:lvl w:ilvl="5" w:tplc="81A88912">
      <w:numFmt w:val="bullet"/>
      <w:lvlText w:val="•"/>
      <w:lvlJc w:val="left"/>
      <w:pPr>
        <w:ind w:left="4039" w:hanging="341"/>
      </w:pPr>
      <w:rPr>
        <w:rFonts w:hint="default"/>
        <w:lang w:val="en-US" w:eastAsia="en-US" w:bidi="en-US"/>
      </w:rPr>
    </w:lvl>
    <w:lvl w:ilvl="6" w:tplc="FB7684BC">
      <w:numFmt w:val="bullet"/>
      <w:lvlText w:val="•"/>
      <w:lvlJc w:val="left"/>
      <w:pPr>
        <w:ind w:left="4758" w:hanging="341"/>
      </w:pPr>
      <w:rPr>
        <w:rFonts w:hint="default"/>
        <w:lang w:val="en-US" w:eastAsia="en-US" w:bidi="en-US"/>
      </w:rPr>
    </w:lvl>
    <w:lvl w:ilvl="7" w:tplc="817E382E">
      <w:numFmt w:val="bullet"/>
      <w:lvlText w:val="•"/>
      <w:lvlJc w:val="left"/>
      <w:pPr>
        <w:ind w:left="5478" w:hanging="341"/>
      </w:pPr>
      <w:rPr>
        <w:rFonts w:hint="default"/>
        <w:lang w:val="en-US" w:eastAsia="en-US" w:bidi="en-US"/>
      </w:rPr>
    </w:lvl>
    <w:lvl w:ilvl="8" w:tplc="86A6182C">
      <w:numFmt w:val="bullet"/>
      <w:lvlText w:val="•"/>
      <w:lvlJc w:val="left"/>
      <w:pPr>
        <w:ind w:left="6198" w:hanging="341"/>
      </w:pPr>
      <w:rPr>
        <w:rFonts w:hint="default"/>
        <w:lang w:val="en-US" w:eastAsia="en-US" w:bidi="en-US"/>
      </w:rPr>
    </w:lvl>
  </w:abstractNum>
  <w:num w:numId="1">
    <w:abstractNumId w:val="13"/>
  </w:num>
  <w:num w:numId="2">
    <w:abstractNumId w:val="7"/>
  </w:num>
  <w:num w:numId="3">
    <w:abstractNumId w:val="11"/>
  </w:num>
  <w:num w:numId="4">
    <w:abstractNumId w:val="15"/>
  </w:num>
  <w:num w:numId="5">
    <w:abstractNumId w:val="10"/>
  </w:num>
  <w:num w:numId="6">
    <w:abstractNumId w:val="6"/>
  </w:num>
  <w:num w:numId="7">
    <w:abstractNumId w:val="21"/>
  </w:num>
  <w:num w:numId="8">
    <w:abstractNumId w:val="2"/>
  </w:num>
  <w:num w:numId="9">
    <w:abstractNumId w:val="1"/>
  </w:num>
  <w:num w:numId="10">
    <w:abstractNumId w:val="4"/>
  </w:num>
  <w:num w:numId="11">
    <w:abstractNumId w:val="17"/>
  </w:num>
  <w:num w:numId="12">
    <w:abstractNumId w:val="12"/>
  </w:num>
  <w:num w:numId="13">
    <w:abstractNumId w:val="3"/>
  </w:num>
  <w:num w:numId="14">
    <w:abstractNumId w:val="22"/>
  </w:num>
  <w:num w:numId="15">
    <w:abstractNumId w:val="8"/>
  </w:num>
  <w:num w:numId="16">
    <w:abstractNumId w:val="0"/>
  </w:num>
  <w:num w:numId="17">
    <w:abstractNumId w:val="5"/>
  </w:num>
  <w:num w:numId="18">
    <w:abstractNumId w:val="23"/>
  </w:num>
  <w:num w:numId="19">
    <w:abstractNumId w:val="18"/>
  </w:num>
  <w:num w:numId="20">
    <w:abstractNumId w:val="14"/>
  </w:num>
  <w:num w:numId="21">
    <w:abstractNumId w:val="9"/>
  </w:num>
  <w:num w:numId="22">
    <w:abstractNumId w:val="19"/>
  </w:num>
  <w:num w:numId="23">
    <w:abstractNumId w:val="2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BCD"/>
    <w:rsid w:val="00156222"/>
    <w:rsid w:val="0026620C"/>
    <w:rsid w:val="00C7724D"/>
    <w:rsid w:val="00D8396A"/>
    <w:rsid w:val="00F25B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C6C52"/>
  <w15:docId w15:val="{58FEDAC3-91F9-498F-8BCC-FB237BD4F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640" w:hanging="361"/>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9"/>
      <w:ind w:left="280" w:hanging="222"/>
    </w:pPr>
  </w:style>
  <w:style w:type="paragraph" w:styleId="TOC2">
    <w:name w:val="toc 2"/>
    <w:basedOn w:val="Normal"/>
    <w:uiPriority w:val="1"/>
    <w:qFormat/>
    <w:pPr>
      <w:spacing w:before="142"/>
      <w:ind w:left="280"/>
    </w:pPr>
    <w:rPr>
      <w:b/>
      <w:bCs/>
      <w:i/>
    </w:rPr>
  </w:style>
  <w:style w:type="paragraph" w:styleId="TOC3">
    <w:name w:val="toc 3"/>
    <w:basedOn w:val="Normal"/>
    <w:uiPriority w:val="1"/>
    <w:qFormat/>
    <w:pPr>
      <w:spacing w:before="139"/>
      <w:ind w:left="722" w:hanging="222"/>
    </w:pPr>
  </w:style>
  <w:style w:type="paragraph" w:styleId="TOC4">
    <w:name w:val="toc 4"/>
    <w:basedOn w:val="Normal"/>
    <w:uiPriority w:val="1"/>
    <w:qFormat/>
    <w:pPr>
      <w:spacing w:before="140"/>
      <w:ind w:left="1050" w:hanging="332"/>
    </w:pPr>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621" w:hanging="341"/>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D8396A"/>
    <w:pPr>
      <w:tabs>
        <w:tab w:val="center" w:pos="4680"/>
        <w:tab w:val="right" w:pos="9360"/>
      </w:tabs>
    </w:pPr>
  </w:style>
  <w:style w:type="character" w:customStyle="1" w:styleId="HeaderChar">
    <w:name w:val="Header Char"/>
    <w:basedOn w:val="DefaultParagraphFont"/>
    <w:link w:val="Header"/>
    <w:uiPriority w:val="99"/>
    <w:rsid w:val="00D8396A"/>
    <w:rPr>
      <w:rFonts w:ascii="Times New Roman" w:eastAsia="Times New Roman" w:hAnsi="Times New Roman" w:cs="Times New Roman"/>
      <w:lang w:bidi="en-US"/>
    </w:rPr>
  </w:style>
  <w:style w:type="paragraph" w:styleId="Footer">
    <w:name w:val="footer"/>
    <w:basedOn w:val="Normal"/>
    <w:link w:val="FooterChar"/>
    <w:uiPriority w:val="99"/>
    <w:unhideWhenUsed/>
    <w:rsid w:val="00D8396A"/>
    <w:pPr>
      <w:tabs>
        <w:tab w:val="center" w:pos="4680"/>
        <w:tab w:val="right" w:pos="9360"/>
      </w:tabs>
    </w:pPr>
  </w:style>
  <w:style w:type="character" w:customStyle="1" w:styleId="FooterChar">
    <w:name w:val="Footer Char"/>
    <w:basedOn w:val="DefaultParagraphFont"/>
    <w:link w:val="Footer"/>
    <w:uiPriority w:val="99"/>
    <w:rsid w:val="00D8396A"/>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6695</Words>
  <Characters>38168</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Topal</dc:creator>
  <cp:lastModifiedBy>Benjamin David</cp:lastModifiedBy>
  <cp:revision>2</cp:revision>
  <dcterms:created xsi:type="dcterms:W3CDTF">2021-02-24T01:07:00Z</dcterms:created>
  <dcterms:modified xsi:type="dcterms:W3CDTF">2021-02-24T01:07:00Z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2020-10-06T00:00:00Z</vt:filetime>
  </property>
  <property fmtid="{D5CDD505-2E9C-101B-9397-08002B2CF9AE}" pid="3" name="Creator">
    <vt:lpwstr>Microsoft® Word 2013</vt:lpwstr>
  </property>
  <property fmtid="{D5CDD505-2E9C-101B-9397-08002B2CF9AE}" pid="4" name="LastSaved">
    <vt:filetime>2021-02-23T00:00:00Z</vt:filetime>
  </property>
</Properties>
</file>